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2706"/>
        <w:gridCol w:w="1577"/>
        <w:gridCol w:w="1377"/>
      </w:tblGrid>
      <w:tr w:rsidR="00267B12" w:rsidRPr="00564604" w:rsidTr="004572F2">
        <w:tc>
          <w:tcPr>
            <w:tcW w:w="2518" w:type="dxa"/>
          </w:tcPr>
          <w:p w:rsidR="00267B12" w:rsidRPr="00564604" w:rsidRDefault="00564604" w:rsidP="00564604">
            <w:pPr>
              <w:pStyle w:val="Titolo3"/>
              <w:spacing w:after="120"/>
              <w:outlineLvl w:val="2"/>
              <w:rPr>
                <w:lang w:val="it-IT"/>
              </w:rPr>
            </w:pPr>
            <w:r w:rsidRPr="00564604">
              <w:rPr>
                <w:lang w:val="it-IT"/>
              </w:rPr>
              <w:t>Nome del Progetto</w:t>
            </w:r>
            <w:r w:rsidR="00267B12" w:rsidRPr="00564604">
              <w:rPr>
                <w:lang w:val="it-IT"/>
              </w:rPr>
              <w:t>/Tranche/</w:t>
            </w:r>
            <w:r w:rsidRPr="00564604">
              <w:rPr>
                <w:lang w:val="it-IT"/>
              </w:rPr>
              <w:t>Programma</w:t>
            </w:r>
          </w:p>
        </w:tc>
        <w:tc>
          <w:tcPr>
            <w:tcW w:w="6724" w:type="dxa"/>
            <w:gridSpan w:val="3"/>
          </w:tcPr>
          <w:p w:rsidR="00267B12" w:rsidRPr="00564604" w:rsidRDefault="00267B12" w:rsidP="004572F2">
            <w:pPr>
              <w:spacing w:before="200"/>
              <w:rPr>
                <w:i/>
                <w:lang w:val="it-IT"/>
              </w:rPr>
            </w:pPr>
          </w:p>
        </w:tc>
      </w:tr>
      <w:tr w:rsidR="00267B12" w:rsidTr="004572F2">
        <w:tc>
          <w:tcPr>
            <w:tcW w:w="2518" w:type="dxa"/>
          </w:tcPr>
          <w:p w:rsidR="00267B12" w:rsidRPr="009C71F6" w:rsidRDefault="00564604" w:rsidP="004572F2">
            <w:pPr>
              <w:pStyle w:val="Titolo3"/>
              <w:outlineLvl w:val="2"/>
            </w:pPr>
            <w:r>
              <w:t>Data</w:t>
            </w:r>
            <w:r w:rsidR="00267B12" w:rsidRPr="009C71F6">
              <w:t>:</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564604" w:rsidP="00564604">
            <w:pPr>
              <w:pStyle w:val="Titolo3"/>
              <w:outlineLvl w:val="2"/>
            </w:pPr>
            <w:proofErr w:type="spellStart"/>
            <w:r>
              <w:t>Autore</w:t>
            </w:r>
            <w:proofErr w:type="spellEnd"/>
            <w:r w:rsidR="00267B12">
              <w:t>:</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564604" w:rsidTr="004572F2">
        <w:tc>
          <w:tcPr>
            <w:tcW w:w="2518" w:type="dxa"/>
          </w:tcPr>
          <w:p w:rsidR="00267B12" w:rsidRPr="009C71F6" w:rsidRDefault="00564604" w:rsidP="00564604">
            <w:pPr>
              <w:pStyle w:val="Titolo3"/>
              <w:outlineLvl w:val="2"/>
            </w:pPr>
            <w:proofErr w:type="spellStart"/>
            <w:r>
              <w:t>Riferimento</w:t>
            </w:r>
            <w:proofErr w:type="spellEnd"/>
            <w:r>
              <w:t xml:space="preserve"> </w:t>
            </w:r>
            <w:proofErr w:type="gramStart"/>
            <w:r>
              <w:t>del</w:t>
            </w:r>
            <w:proofErr w:type="gramEnd"/>
            <w:r>
              <w:t xml:space="preserve"> </w:t>
            </w:r>
            <w:proofErr w:type="spellStart"/>
            <w:r>
              <w:t>Documento</w:t>
            </w:r>
            <w:proofErr w:type="spellEnd"/>
            <w:r w:rsidR="00267B12">
              <w:t>:</w:t>
            </w:r>
          </w:p>
        </w:tc>
        <w:tc>
          <w:tcPr>
            <w:tcW w:w="3362"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c>
          <w:tcPr>
            <w:tcW w:w="1681" w:type="dxa"/>
          </w:tcPr>
          <w:p w:rsidR="00267B12" w:rsidRDefault="00267B12" w:rsidP="004572F2">
            <w:pPr>
              <w:pStyle w:val="Titolo3"/>
              <w:outlineLvl w:val="2"/>
            </w:pPr>
            <w:proofErr w:type="spellStart"/>
            <w:r>
              <w:t>Version</w:t>
            </w:r>
            <w:r w:rsidR="00564604">
              <w:t>e</w:t>
            </w:r>
            <w:proofErr w:type="spellEnd"/>
            <w:r>
              <w:t>:</w:t>
            </w:r>
          </w:p>
        </w:tc>
        <w:tc>
          <w:tcPr>
            <w:tcW w:w="1681"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bl>
    <w:p w:rsidR="00267B12" w:rsidRDefault="00267B12" w:rsidP="00267B12"/>
    <w:p w:rsidR="00267B12" w:rsidRDefault="00564604" w:rsidP="00267B12">
      <w:pPr>
        <w:pStyle w:val="Titolo2"/>
      </w:pPr>
      <w:proofErr w:type="spellStart"/>
      <w:r>
        <w:t>Cronologia</w:t>
      </w:r>
      <w:proofErr w:type="spellEnd"/>
      <w:r>
        <w:t xml:space="preserve"> delle </w:t>
      </w:r>
      <w:proofErr w:type="spellStart"/>
      <w:r>
        <w:t>Revisioni</w:t>
      </w:r>
      <w:proofErr w:type="spellEnd"/>
    </w:p>
    <w:p w:rsidR="00267B12" w:rsidRPr="009060CE" w:rsidRDefault="00267B12" w:rsidP="00267B12">
      <w:pPr>
        <w:pStyle w:val="Nessunaspaziatura"/>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95"/>
        <w:gridCol w:w="5648"/>
        <w:gridCol w:w="1873"/>
      </w:tblGrid>
      <w:tr w:rsidR="00564604" w:rsidTr="004572F2">
        <w:tc>
          <w:tcPr>
            <w:tcW w:w="1526" w:type="dxa"/>
            <w:shd w:val="clear" w:color="auto" w:fill="F2F2F2" w:themeFill="background1" w:themeFillShade="F2"/>
          </w:tcPr>
          <w:p w:rsidR="00267B12" w:rsidRPr="009C71F6" w:rsidRDefault="00564604" w:rsidP="004572F2">
            <w:pPr>
              <w:jc w:val="center"/>
            </w:pPr>
            <w:r>
              <w:t>Data</w:t>
            </w:r>
          </w:p>
        </w:tc>
        <w:tc>
          <w:tcPr>
            <w:tcW w:w="5812" w:type="dxa"/>
            <w:shd w:val="clear" w:color="auto" w:fill="F2F2F2" w:themeFill="background1" w:themeFillShade="F2"/>
          </w:tcPr>
          <w:p w:rsidR="00267B12" w:rsidRDefault="00564604" w:rsidP="00564604">
            <w:pPr>
              <w:jc w:val="center"/>
            </w:pPr>
            <w:proofErr w:type="spellStart"/>
            <w:r>
              <w:t>Riepilogo</w:t>
            </w:r>
            <w:proofErr w:type="spellEnd"/>
            <w:r>
              <w:t xml:space="preserve"> delle </w:t>
            </w:r>
            <w:proofErr w:type="spellStart"/>
            <w:r>
              <w:t>modifiche</w:t>
            </w:r>
            <w:proofErr w:type="spellEnd"/>
          </w:p>
        </w:tc>
        <w:tc>
          <w:tcPr>
            <w:tcW w:w="1904" w:type="dxa"/>
            <w:shd w:val="clear" w:color="auto" w:fill="F2F2F2" w:themeFill="background1" w:themeFillShade="F2"/>
          </w:tcPr>
          <w:p w:rsidR="00267B12" w:rsidRDefault="00267B12" w:rsidP="004572F2">
            <w:pPr>
              <w:jc w:val="center"/>
            </w:pPr>
            <w:proofErr w:type="spellStart"/>
            <w:r>
              <w:t>Version</w:t>
            </w:r>
            <w:r w:rsidR="00564604">
              <w:t>e</w:t>
            </w:r>
            <w:proofErr w:type="spellEnd"/>
          </w:p>
        </w:tc>
      </w:tr>
      <w:tr w:rsidR="00564604"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r w:rsidR="00564604"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Default="00267B12" w:rsidP="00267B12">
      <w:pPr>
        <w:spacing w:afterLines="120" w:after="288"/>
        <w:rPr>
          <w:rFonts w:asciiTheme="majorHAnsi" w:eastAsiaTheme="majorEastAsia" w:hAnsiTheme="majorHAnsi" w:cstheme="majorBidi"/>
          <w:b/>
          <w:bCs/>
          <w:color w:val="4F81BD" w:themeColor="accent1"/>
          <w:sz w:val="26"/>
          <w:szCs w:val="26"/>
        </w:rPr>
      </w:pPr>
      <w:proofErr w:type="spellStart"/>
      <w:r>
        <w:rPr>
          <w:rFonts w:asciiTheme="majorHAnsi" w:eastAsiaTheme="majorEastAsia" w:hAnsiTheme="majorHAnsi" w:cstheme="majorBidi"/>
          <w:b/>
          <w:bCs/>
          <w:color w:val="4F81BD" w:themeColor="accent1"/>
          <w:sz w:val="26"/>
          <w:szCs w:val="26"/>
        </w:rPr>
        <w:t>Approva</w:t>
      </w:r>
      <w:r w:rsidR="00564604">
        <w:rPr>
          <w:rFonts w:asciiTheme="majorHAnsi" w:eastAsiaTheme="majorEastAsia" w:hAnsiTheme="majorHAnsi" w:cstheme="majorBidi"/>
          <w:b/>
          <w:bCs/>
          <w:color w:val="4F81BD" w:themeColor="accent1"/>
          <w:sz w:val="26"/>
          <w:szCs w:val="26"/>
        </w:rPr>
        <w:t>zioni</w:t>
      </w:r>
      <w:proofErr w:type="spellEnd"/>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78"/>
        <w:gridCol w:w="1834"/>
        <w:gridCol w:w="1859"/>
        <w:gridCol w:w="1909"/>
        <w:gridCol w:w="1936"/>
      </w:tblGrid>
      <w:tr w:rsidR="00564604" w:rsidTr="004572F2">
        <w:tc>
          <w:tcPr>
            <w:tcW w:w="1526" w:type="dxa"/>
            <w:shd w:val="clear" w:color="auto" w:fill="F2F2F2" w:themeFill="background1" w:themeFillShade="F2"/>
            <w:vAlign w:val="center"/>
          </w:tcPr>
          <w:p w:rsidR="00267B12" w:rsidRPr="009C71F6" w:rsidRDefault="00564604" w:rsidP="00564604">
            <w:pPr>
              <w:jc w:val="center"/>
            </w:pPr>
            <w:r>
              <w:t>Nome</w:t>
            </w:r>
          </w:p>
        </w:tc>
        <w:tc>
          <w:tcPr>
            <w:tcW w:w="1890" w:type="dxa"/>
            <w:shd w:val="clear" w:color="auto" w:fill="F2F2F2" w:themeFill="background1" w:themeFillShade="F2"/>
            <w:vAlign w:val="center"/>
          </w:tcPr>
          <w:p w:rsidR="00267B12" w:rsidRDefault="00267B12" w:rsidP="004572F2">
            <w:pPr>
              <w:jc w:val="center"/>
            </w:pPr>
            <w:proofErr w:type="spellStart"/>
            <w:r>
              <w:t>Version</w:t>
            </w:r>
            <w:r w:rsidR="00564604">
              <w:t>e</w:t>
            </w:r>
            <w:proofErr w:type="spellEnd"/>
          </w:p>
        </w:tc>
        <w:tc>
          <w:tcPr>
            <w:tcW w:w="1942" w:type="dxa"/>
            <w:shd w:val="clear" w:color="auto" w:fill="F2F2F2" w:themeFill="background1" w:themeFillShade="F2"/>
            <w:vAlign w:val="center"/>
          </w:tcPr>
          <w:p w:rsidR="00267B12" w:rsidRDefault="00267B12" w:rsidP="00564604">
            <w:pPr>
              <w:jc w:val="center"/>
            </w:pPr>
            <w:r>
              <w:t>Dat</w:t>
            </w:r>
            <w:r w:rsidR="00564604">
              <w:t>a</w:t>
            </w:r>
          </w:p>
        </w:tc>
        <w:tc>
          <w:tcPr>
            <w:tcW w:w="1942" w:type="dxa"/>
            <w:shd w:val="clear" w:color="auto" w:fill="F2F2F2" w:themeFill="background1" w:themeFillShade="F2"/>
            <w:vAlign w:val="center"/>
          </w:tcPr>
          <w:p w:rsidR="00267B12" w:rsidRDefault="00564604" w:rsidP="00564604">
            <w:pPr>
              <w:jc w:val="center"/>
            </w:pPr>
            <w:proofErr w:type="spellStart"/>
            <w:r>
              <w:t>Contesto</w:t>
            </w:r>
            <w:proofErr w:type="spellEnd"/>
            <w:r>
              <w:t xml:space="preserve"> di </w:t>
            </w:r>
            <w:proofErr w:type="spellStart"/>
            <w:r>
              <w:t>approvazione</w:t>
            </w:r>
            <w:proofErr w:type="spellEnd"/>
          </w:p>
        </w:tc>
        <w:tc>
          <w:tcPr>
            <w:tcW w:w="1942" w:type="dxa"/>
            <w:shd w:val="clear" w:color="auto" w:fill="F2F2F2" w:themeFill="background1" w:themeFillShade="F2"/>
            <w:vAlign w:val="center"/>
          </w:tcPr>
          <w:p w:rsidR="00267B12" w:rsidRDefault="00564604" w:rsidP="00564604">
            <w:pPr>
              <w:jc w:val="center"/>
            </w:pPr>
            <w:r>
              <w:t>Firma</w:t>
            </w:r>
          </w:p>
        </w:tc>
      </w:tr>
      <w:tr w:rsidR="00564604" w:rsidRPr="00564604"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Pr="00564604" w:rsidRDefault="00564604" w:rsidP="000C154F">
            <w:pPr>
              <w:spacing w:before="120" w:after="120"/>
              <w:rPr>
                <w:i/>
                <w:lang w:val="it-IT"/>
              </w:rPr>
            </w:pPr>
            <w:r w:rsidRPr="0067385C">
              <w:rPr>
                <w:i/>
                <w:lang w:val="it-IT"/>
              </w:rPr>
              <w:t>Questo document</w:t>
            </w:r>
            <w:r>
              <w:rPr>
                <w:i/>
                <w:lang w:val="it-IT"/>
              </w:rPr>
              <w:t>o</w:t>
            </w:r>
            <w:r w:rsidRPr="0067385C">
              <w:rPr>
                <w:i/>
                <w:lang w:val="it-IT"/>
              </w:rPr>
              <w:t>, insieme agli altri piani di gestione, dovrebbe essere approvato nell’ambito del processo di definizione</w:t>
            </w:r>
            <w:r w:rsidRPr="00D1423F">
              <w:rPr>
                <w:i/>
                <w:lang w:val="it-IT"/>
              </w:rPr>
              <w:t>.</w:t>
            </w:r>
          </w:p>
        </w:tc>
        <w:tc>
          <w:tcPr>
            <w:tcW w:w="1942" w:type="dxa"/>
          </w:tcPr>
          <w:p w:rsidR="00267B12" w:rsidRPr="00564604" w:rsidRDefault="00564604" w:rsidP="000C154F">
            <w:pPr>
              <w:spacing w:before="120" w:after="120"/>
              <w:rPr>
                <w:rFonts w:asciiTheme="majorHAnsi" w:eastAsiaTheme="majorEastAsia" w:hAnsiTheme="majorHAnsi" w:cstheme="majorBidi"/>
                <w:b/>
                <w:bCs/>
                <w:i/>
                <w:color w:val="4F81BD" w:themeColor="accent1"/>
                <w:sz w:val="26"/>
                <w:szCs w:val="26"/>
                <w:lang w:val="it-IT"/>
              </w:rPr>
            </w:pPr>
            <w:r w:rsidRPr="00412DDE">
              <w:rPr>
                <w:i/>
                <w:lang w:val="it-IT"/>
              </w:rPr>
              <w:t>La firma della persona che concede l’approvazione, di solito lo sponsor. Se lo sponsor non dà la sua approvazione, la colonna ‘contesto dell’approvazione’ dovrebbe spiegarne le ragioni</w:t>
            </w:r>
            <w:r>
              <w:rPr>
                <w:i/>
                <w:lang w:val="it-IT"/>
              </w:rPr>
              <w:t>.</w:t>
            </w:r>
          </w:p>
        </w:tc>
      </w:tr>
      <w:tr w:rsidR="00564604" w:rsidRPr="00564604" w:rsidTr="004572F2">
        <w:tc>
          <w:tcPr>
            <w:tcW w:w="1526" w:type="dxa"/>
          </w:tcPr>
          <w:p w:rsidR="00267B12" w:rsidRPr="00564604" w:rsidRDefault="00267B12" w:rsidP="004572F2">
            <w:pPr>
              <w:rPr>
                <w:lang w:val="it-IT"/>
              </w:rPr>
            </w:pPr>
          </w:p>
        </w:tc>
        <w:tc>
          <w:tcPr>
            <w:tcW w:w="1890" w:type="dxa"/>
          </w:tcPr>
          <w:p w:rsidR="00267B12" w:rsidRPr="00564604" w:rsidRDefault="00267B12" w:rsidP="004572F2">
            <w:pPr>
              <w:rPr>
                <w:rFonts w:asciiTheme="majorHAnsi" w:eastAsiaTheme="majorEastAsia" w:hAnsiTheme="majorHAnsi" w:cstheme="majorBidi"/>
                <w:b/>
                <w:bCs/>
                <w:color w:val="4F81BD" w:themeColor="accent1"/>
                <w:sz w:val="26"/>
                <w:szCs w:val="26"/>
                <w:lang w:val="it-IT"/>
              </w:rPr>
            </w:pPr>
          </w:p>
        </w:tc>
        <w:tc>
          <w:tcPr>
            <w:tcW w:w="1942" w:type="dxa"/>
          </w:tcPr>
          <w:p w:rsidR="00267B12" w:rsidRPr="00564604" w:rsidRDefault="00267B12" w:rsidP="004572F2">
            <w:pPr>
              <w:rPr>
                <w:rFonts w:asciiTheme="majorHAnsi" w:eastAsiaTheme="majorEastAsia" w:hAnsiTheme="majorHAnsi" w:cstheme="majorBidi"/>
                <w:b/>
                <w:bCs/>
                <w:color w:val="4F81BD" w:themeColor="accent1"/>
                <w:sz w:val="26"/>
                <w:szCs w:val="26"/>
                <w:lang w:val="it-IT"/>
              </w:rPr>
            </w:pPr>
          </w:p>
        </w:tc>
        <w:tc>
          <w:tcPr>
            <w:tcW w:w="1942" w:type="dxa"/>
          </w:tcPr>
          <w:p w:rsidR="00267B12" w:rsidRPr="00564604" w:rsidRDefault="00267B12" w:rsidP="004572F2">
            <w:pPr>
              <w:rPr>
                <w:rFonts w:asciiTheme="majorHAnsi" w:eastAsiaTheme="majorEastAsia" w:hAnsiTheme="majorHAnsi" w:cstheme="majorBidi"/>
                <w:b/>
                <w:bCs/>
                <w:color w:val="4F81BD" w:themeColor="accent1"/>
                <w:sz w:val="26"/>
                <w:szCs w:val="26"/>
                <w:lang w:val="it-IT"/>
              </w:rPr>
            </w:pPr>
          </w:p>
        </w:tc>
        <w:tc>
          <w:tcPr>
            <w:tcW w:w="1942" w:type="dxa"/>
          </w:tcPr>
          <w:p w:rsidR="00267B12" w:rsidRPr="00564604" w:rsidRDefault="00267B12" w:rsidP="004572F2">
            <w:pPr>
              <w:rPr>
                <w:rFonts w:asciiTheme="majorHAnsi" w:eastAsiaTheme="majorEastAsia" w:hAnsiTheme="majorHAnsi" w:cstheme="majorBidi"/>
                <w:b/>
                <w:bCs/>
                <w:color w:val="4F81BD" w:themeColor="accent1"/>
                <w:sz w:val="26"/>
                <w:szCs w:val="26"/>
                <w:lang w:val="it-IT"/>
              </w:rPr>
            </w:pPr>
          </w:p>
        </w:tc>
      </w:tr>
    </w:tbl>
    <w:p w:rsidR="00267B12" w:rsidRPr="00564604" w:rsidRDefault="00267B12" w:rsidP="00267B12">
      <w:pPr>
        <w:spacing w:afterLines="120" w:after="288"/>
        <w:rPr>
          <w:rFonts w:asciiTheme="majorHAnsi" w:eastAsiaTheme="majorEastAsia" w:hAnsiTheme="majorHAnsi" w:cstheme="majorBidi"/>
          <w:b/>
          <w:bCs/>
          <w:color w:val="4F81BD" w:themeColor="accent1"/>
          <w:sz w:val="26"/>
          <w:szCs w:val="26"/>
          <w:lang w:val="it-IT"/>
        </w:rPr>
      </w:pPr>
    </w:p>
    <w:p w:rsidR="00267B12" w:rsidRPr="009C71F6" w:rsidRDefault="00564604" w:rsidP="00267B12">
      <w:pPr>
        <w:spacing w:afterLines="120" w:after="288"/>
        <w:rPr>
          <w:rFonts w:asciiTheme="majorHAnsi" w:eastAsiaTheme="majorEastAsia" w:hAnsiTheme="majorHAnsi" w:cstheme="majorBidi"/>
          <w:b/>
          <w:bCs/>
          <w:color w:val="4F81BD" w:themeColor="accent1"/>
          <w:sz w:val="26"/>
          <w:szCs w:val="26"/>
        </w:rPr>
      </w:pPr>
      <w:proofErr w:type="spellStart"/>
      <w:r>
        <w:rPr>
          <w:rFonts w:asciiTheme="majorHAnsi" w:eastAsiaTheme="majorEastAsia" w:hAnsiTheme="majorHAnsi" w:cstheme="majorBidi"/>
          <w:b/>
          <w:bCs/>
          <w:color w:val="4F81BD" w:themeColor="accent1"/>
          <w:sz w:val="26"/>
          <w:szCs w:val="26"/>
        </w:rPr>
        <w:t>Distribuzione</w:t>
      </w:r>
      <w:proofErr w:type="spellEnd"/>
    </w:p>
    <w:tbl>
      <w:tblPr>
        <w:tblStyle w:val="Grigliatabella"/>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267B12" w:rsidTr="004572F2">
        <w:tc>
          <w:tcPr>
            <w:tcW w:w="3413" w:type="dxa"/>
            <w:shd w:val="clear" w:color="auto" w:fill="F2F2F2" w:themeFill="background1" w:themeFillShade="F2"/>
            <w:vAlign w:val="center"/>
          </w:tcPr>
          <w:p w:rsidR="00267B12" w:rsidRPr="009C71F6" w:rsidRDefault="00267B12" w:rsidP="00564604">
            <w:pPr>
              <w:jc w:val="center"/>
            </w:pPr>
            <w:proofErr w:type="spellStart"/>
            <w:r>
              <w:t>Distribu</w:t>
            </w:r>
            <w:r w:rsidR="00564604">
              <w:t>ito</w:t>
            </w:r>
            <w:proofErr w:type="spellEnd"/>
            <w:r w:rsidR="00564604">
              <w:t xml:space="preserve"> a</w:t>
            </w:r>
            <w:r>
              <w:t>:</w:t>
            </w:r>
          </w:p>
        </w:tc>
        <w:tc>
          <w:tcPr>
            <w:tcW w:w="1957" w:type="dxa"/>
            <w:shd w:val="clear" w:color="auto" w:fill="F2F2F2" w:themeFill="background1" w:themeFillShade="F2"/>
            <w:vAlign w:val="center"/>
          </w:tcPr>
          <w:p w:rsidR="00267B12" w:rsidRDefault="00267B12" w:rsidP="004572F2">
            <w:pPr>
              <w:jc w:val="center"/>
            </w:pPr>
            <w:proofErr w:type="spellStart"/>
            <w:r>
              <w:t>Version</w:t>
            </w:r>
            <w:r w:rsidR="00564604">
              <w:t>e</w:t>
            </w:r>
            <w:proofErr w:type="spellEnd"/>
          </w:p>
        </w:tc>
        <w:tc>
          <w:tcPr>
            <w:tcW w:w="1958" w:type="dxa"/>
            <w:shd w:val="clear" w:color="auto" w:fill="F2F2F2" w:themeFill="background1" w:themeFillShade="F2"/>
            <w:vAlign w:val="center"/>
          </w:tcPr>
          <w:p w:rsidR="00267B12" w:rsidRDefault="00564604" w:rsidP="004572F2">
            <w:pPr>
              <w:jc w:val="center"/>
            </w:pPr>
            <w:r>
              <w:t>Data</w:t>
            </w:r>
          </w:p>
        </w:tc>
        <w:tc>
          <w:tcPr>
            <w:tcW w:w="1958" w:type="dxa"/>
            <w:shd w:val="clear" w:color="auto" w:fill="F2F2F2" w:themeFill="background1" w:themeFillShade="F2"/>
            <w:vAlign w:val="center"/>
          </w:tcPr>
          <w:p w:rsidR="00267B12" w:rsidRDefault="00564604" w:rsidP="00564604">
            <w:pPr>
              <w:jc w:val="center"/>
            </w:pPr>
            <w:r>
              <w:t>Firma</w:t>
            </w: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Pr="00526493" w:rsidRDefault="00267B12" w:rsidP="004572F2">
            <w:pPr>
              <w:rPr>
                <w:rFonts w:asciiTheme="majorHAnsi" w:eastAsiaTheme="majorEastAsia" w:hAnsiTheme="majorHAnsi" w:cstheme="majorBidi"/>
                <w:b/>
                <w:bCs/>
                <w:i/>
                <w:color w:val="4F81BD" w:themeColor="accent1"/>
                <w:sz w:val="26"/>
                <w:szCs w:val="26"/>
              </w:rPr>
            </w:pP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r>
        <w:br w:type="page"/>
      </w:r>
    </w:p>
    <w:p w:rsidR="00267B12" w:rsidRDefault="00267B12" w:rsidP="00267B12">
      <w:pPr>
        <w:pStyle w:val="Titolo2"/>
      </w:pPr>
    </w:p>
    <w:p w:rsidR="00267B12" w:rsidRDefault="00383F87" w:rsidP="00267B12">
      <w:pPr>
        <w:pStyle w:val="Titolo2"/>
      </w:pPr>
      <w:proofErr w:type="spellStart"/>
      <w:r>
        <w:t>Poli</w:t>
      </w:r>
      <w:r w:rsidR="00564604">
        <w:t>tica</w:t>
      </w:r>
      <w:proofErr w:type="spellEnd"/>
    </w:p>
    <w:p w:rsidR="00267B12" w:rsidRPr="003F0C4D" w:rsidRDefault="00267B12" w:rsidP="00267B12">
      <w:pPr>
        <w:pStyle w:val="Nessunaspaziatura"/>
      </w:pPr>
    </w:p>
    <w:tbl>
      <w:tblPr>
        <w:tblStyle w:val="Grigliatabella"/>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4863"/>
        <w:gridCol w:w="4043"/>
      </w:tblGrid>
      <w:tr w:rsidR="00564604" w:rsidTr="001D0A16">
        <w:tc>
          <w:tcPr>
            <w:tcW w:w="5061" w:type="dxa"/>
          </w:tcPr>
          <w:p w:rsidR="001D0A16" w:rsidRDefault="001D0A16" w:rsidP="001D0A16">
            <w:pPr>
              <w:pStyle w:val="Titolo3"/>
              <w:keepNext w:val="0"/>
              <w:spacing w:before="120"/>
              <w:outlineLvl w:val="2"/>
            </w:pPr>
            <w:proofErr w:type="spellStart"/>
            <w:r>
              <w:t>Introdu</w:t>
            </w:r>
            <w:r w:rsidR="00564604">
              <w:t>zione</w:t>
            </w:r>
            <w:proofErr w:type="spellEnd"/>
          </w:p>
          <w:p w:rsidR="001D0A16" w:rsidRPr="009D282C" w:rsidRDefault="001D0A16" w:rsidP="001D0A16">
            <w:pPr>
              <w:spacing w:before="120" w:after="120"/>
            </w:pPr>
          </w:p>
        </w:tc>
        <w:tc>
          <w:tcPr>
            <w:tcW w:w="4181" w:type="dxa"/>
            <w:shd w:val="clear" w:color="auto" w:fill="D6E3BC" w:themeFill="accent3" w:themeFillTint="66"/>
          </w:tcPr>
          <w:p w:rsidR="001D0A16" w:rsidRDefault="00564604" w:rsidP="00564604">
            <w:pPr>
              <w:spacing w:before="120" w:after="120"/>
            </w:pPr>
            <w:r w:rsidRPr="00564604">
              <w:rPr>
                <w:lang w:val="it-IT"/>
              </w:rPr>
              <w:t xml:space="preserve">L’introduzione descriverà il retroterra del lavoro e farà chiarezza su come documentare la </w:t>
            </w:r>
            <w:proofErr w:type="spellStart"/>
            <w:r w:rsidRPr="00564604">
              <w:rPr>
                <w:lang w:val="it-IT"/>
              </w:rPr>
              <w:t>governance</w:t>
            </w:r>
            <w:proofErr w:type="spellEnd"/>
            <w:r w:rsidRPr="00564604">
              <w:rPr>
                <w:lang w:val="it-IT"/>
              </w:rPr>
              <w:t xml:space="preserve"> dell’ambito. Qui devono essere elencati anche gli aspetti della gestione dell’ambito che sono stati esclusi da questo documento e trattati dettagliatamente in piani di gestione autonomi.</w:t>
            </w:r>
          </w:p>
        </w:tc>
      </w:tr>
      <w:tr w:rsidR="00564604" w:rsidRPr="006C79A4" w:rsidTr="001D0A16">
        <w:tc>
          <w:tcPr>
            <w:tcW w:w="5061" w:type="dxa"/>
          </w:tcPr>
          <w:p w:rsidR="001D0A16" w:rsidRDefault="001D0A16" w:rsidP="001D0A16">
            <w:pPr>
              <w:pStyle w:val="Titolo3"/>
              <w:keepNext w:val="0"/>
              <w:spacing w:before="120"/>
              <w:outlineLvl w:val="2"/>
            </w:pPr>
            <w:proofErr w:type="spellStart"/>
            <w:r>
              <w:t>R</w:t>
            </w:r>
            <w:r w:rsidR="00564604">
              <w:t>uoli</w:t>
            </w:r>
            <w:proofErr w:type="spellEnd"/>
            <w:r w:rsidR="00564604">
              <w:t xml:space="preserve"> e </w:t>
            </w:r>
            <w:proofErr w:type="spellStart"/>
            <w:r w:rsidR="00564604">
              <w:t>responsabiltà</w:t>
            </w:r>
            <w:proofErr w:type="spellEnd"/>
          </w:p>
          <w:p w:rsidR="001D0A16" w:rsidRPr="00A57AA4" w:rsidRDefault="001D0A16" w:rsidP="001D0A16">
            <w:pPr>
              <w:spacing w:before="120" w:after="120"/>
            </w:pPr>
          </w:p>
        </w:tc>
        <w:tc>
          <w:tcPr>
            <w:tcW w:w="4181" w:type="dxa"/>
            <w:shd w:val="clear" w:color="auto" w:fill="D6E3BC" w:themeFill="accent3" w:themeFillTint="66"/>
          </w:tcPr>
          <w:p w:rsidR="006C79A4" w:rsidRPr="006C79A4" w:rsidRDefault="006C79A4" w:rsidP="006C79A4">
            <w:pPr>
              <w:spacing w:before="120" w:after="120"/>
              <w:rPr>
                <w:lang w:val="it-IT"/>
              </w:rPr>
            </w:pPr>
            <w:r w:rsidRPr="006C79A4">
              <w:rPr>
                <w:lang w:val="it-IT"/>
              </w:rPr>
              <w:t xml:space="preserve">Nel caso più semplice, una singola persona (potrebbe essere il </w:t>
            </w:r>
            <w:proofErr w:type="spellStart"/>
            <w:r w:rsidRPr="006C79A4">
              <w:rPr>
                <w:lang w:val="it-IT"/>
              </w:rPr>
              <w:t>project</w:t>
            </w:r>
            <w:proofErr w:type="spellEnd"/>
            <w:r w:rsidRPr="006C79A4">
              <w:rPr>
                <w:lang w:val="it-IT"/>
              </w:rPr>
              <w:t xml:space="preserve"> manager) sarà in grado di portare avanti sia gli aspetti gestionali che tecnici dell’ambito. Nella sua forma più complessa invece, l’ambito necessiterà di specialisti delle diverse funzioni (ad esempio gestione dei requisiti o gestione della configurazione) o specialisti delle varie discipline tecniche (ad esempio architetti, ingegneri elettrici, ingegneri aeronautici, ecc.).</w:t>
            </w:r>
          </w:p>
          <w:p w:rsidR="001D0A16" w:rsidRPr="006C79A4" w:rsidRDefault="006C79A4" w:rsidP="002118FB">
            <w:pPr>
              <w:spacing w:before="120" w:after="120"/>
              <w:rPr>
                <w:lang w:val="it-IT"/>
              </w:rPr>
            </w:pPr>
            <w:r w:rsidRPr="006C79A4">
              <w:rPr>
                <w:lang w:val="it-IT"/>
              </w:rPr>
              <w:t>Questa sezione può contenere i dettagli dei ruoli e delle responsabilità o un semplice quadro d’insieme, riservando maggiori dettagli a ciascuna delle pertinenti sezioni ‘procedura’ del piano.</w:t>
            </w:r>
          </w:p>
        </w:tc>
      </w:tr>
      <w:tr w:rsidR="00564604" w:rsidRPr="006C79A4" w:rsidTr="001D0A16">
        <w:tc>
          <w:tcPr>
            <w:tcW w:w="5061" w:type="dxa"/>
          </w:tcPr>
          <w:p w:rsidR="001D0A16" w:rsidRDefault="00564604" w:rsidP="001D0A16">
            <w:pPr>
              <w:pStyle w:val="Titolo3"/>
              <w:keepNext w:val="0"/>
              <w:spacing w:before="120"/>
              <w:outlineLvl w:val="2"/>
            </w:pPr>
            <w:proofErr w:type="spellStart"/>
            <w:r>
              <w:t>Gestione</w:t>
            </w:r>
            <w:proofErr w:type="spellEnd"/>
            <w:r>
              <w:t xml:space="preserve"> delle </w:t>
            </w:r>
            <w:proofErr w:type="spellStart"/>
            <w:r>
              <w:t>informazioni</w:t>
            </w:r>
            <w:proofErr w:type="spellEnd"/>
          </w:p>
          <w:p w:rsidR="001D0A16" w:rsidRPr="00A57AA4" w:rsidRDefault="001D0A16" w:rsidP="001D0A16">
            <w:pPr>
              <w:spacing w:before="120"/>
            </w:pPr>
          </w:p>
        </w:tc>
        <w:tc>
          <w:tcPr>
            <w:tcW w:w="4181" w:type="dxa"/>
            <w:shd w:val="clear" w:color="auto" w:fill="D6E3BC" w:themeFill="accent3" w:themeFillTint="66"/>
          </w:tcPr>
          <w:p w:rsidR="001D0A16" w:rsidRPr="006C79A4" w:rsidRDefault="006C79A4" w:rsidP="002118FB">
            <w:pPr>
              <w:spacing w:before="120" w:after="120"/>
              <w:rPr>
                <w:lang w:val="it-IT"/>
              </w:rPr>
            </w:pPr>
            <w:r w:rsidRPr="006C79A4">
              <w:rPr>
                <w:lang w:val="it-IT"/>
              </w:rPr>
              <w:t>In questa sezione possono essere definiti la composizione e il formato dei documenti relativi all’ambito. In alternativa, può contenere un semplice quadro d’insieme della documentazione dell’ambito, riservando maggiori dettagli a ciascuna delle pertinenti sezioni ‘procedura’ del piano.</w:t>
            </w:r>
          </w:p>
        </w:tc>
      </w:tr>
      <w:tr w:rsidR="00564604" w:rsidRPr="006C79A4" w:rsidTr="001D0A16">
        <w:trPr>
          <w:cantSplit/>
        </w:trPr>
        <w:tc>
          <w:tcPr>
            <w:tcW w:w="5061" w:type="dxa"/>
          </w:tcPr>
          <w:p w:rsidR="001D0A16" w:rsidRDefault="00564604" w:rsidP="001D0A16">
            <w:pPr>
              <w:pStyle w:val="Titolo3"/>
              <w:keepNext w:val="0"/>
              <w:spacing w:before="120"/>
              <w:outlineLvl w:val="2"/>
            </w:pPr>
            <w:proofErr w:type="spellStart"/>
            <w:r>
              <w:t>Garanzia</w:t>
            </w:r>
            <w:proofErr w:type="spellEnd"/>
          </w:p>
          <w:p w:rsidR="001D0A16" w:rsidRPr="009060CE" w:rsidRDefault="001D0A16" w:rsidP="001D0A16">
            <w:pPr>
              <w:pStyle w:val="Nessunaspaziatura"/>
              <w:spacing w:before="120"/>
            </w:pPr>
          </w:p>
        </w:tc>
        <w:tc>
          <w:tcPr>
            <w:tcW w:w="4181" w:type="dxa"/>
            <w:shd w:val="clear" w:color="auto" w:fill="D6E3BC" w:themeFill="accent3" w:themeFillTint="66"/>
          </w:tcPr>
          <w:p w:rsidR="001D0A16" w:rsidRPr="006C79A4" w:rsidRDefault="006C79A4" w:rsidP="006C79A4">
            <w:pPr>
              <w:spacing w:before="120" w:after="120"/>
              <w:rPr>
                <w:lang w:val="it-IT"/>
              </w:rPr>
            </w:pPr>
            <w:r w:rsidRPr="006C79A4">
              <w:rPr>
                <w:lang w:val="it-IT"/>
              </w:rPr>
              <w:t>In questa sezione saranno descritti i criteri per una gestione di successo dell’ambito da utilizzare in tutte le revisioni di garanzia. Se necessario, nelle sezioni ‘procedura’ del piano possono essere inclusi criteri dettagliati.</w:t>
            </w:r>
          </w:p>
        </w:tc>
      </w:tr>
      <w:tr w:rsidR="00564604" w:rsidRPr="006C79A4" w:rsidTr="001D0A16">
        <w:trPr>
          <w:cantSplit/>
        </w:trPr>
        <w:tc>
          <w:tcPr>
            <w:tcW w:w="5061" w:type="dxa"/>
          </w:tcPr>
          <w:p w:rsidR="001D0A16" w:rsidRDefault="001D0A16" w:rsidP="001D0A16">
            <w:pPr>
              <w:pStyle w:val="Titolo3"/>
              <w:keepNext w:val="0"/>
              <w:spacing w:before="120"/>
              <w:outlineLvl w:val="2"/>
            </w:pPr>
            <w:r>
              <w:lastRenderedPageBreak/>
              <w:t>Budget</w:t>
            </w:r>
          </w:p>
          <w:p w:rsidR="001D0A16" w:rsidRPr="00383F87" w:rsidRDefault="001D0A16" w:rsidP="001D0A16">
            <w:pPr>
              <w:spacing w:before="120"/>
            </w:pPr>
          </w:p>
        </w:tc>
        <w:tc>
          <w:tcPr>
            <w:tcW w:w="4181" w:type="dxa"/>
            <w:shd w:val="clear" w:color="auto" w:fill="D6E3BC" w:themeFill="accent3" w:themeFillTint="66"/>
          </w:tcPr>
          <w:p w:rsidR="001D0A16" w:rsidRPr="006C79A4" w:rsidRDefault="006C79A4" w:rsidP="006C79A4">
            <w:pPr>
              <w:spacing w:before="120" w:after="120"/>
              <w:rPr>
                <w:lang w:val="it-IT"/>
              </w:rPr>
            </w:pPr>
            <w:r w:rsidRPr="006C79A4">
              <w:rPr>
                <w:lang w:val="it-IT"/>
              </w:rPr>
              <w:t>Il costo della gestione dell’ambito rappresenta in larga misura il costo del progetto o del programma. Questa sezione non dovrebbe cercare di occuparsi dell’intero budget ma concentrarsi piuttosto su determinate aree specialistiche, quali ad esempio un budget specifico per gli studi di fattibilità o</w:t>
            </w:r>
            <w:r>
              <w:rPr>
                <w:lang w:val="it-IT"/>
              </w:rPr>
              <w:t xml:space="preserve"> per i cambiamento dell’ambito.</w:t>
            </w:r>
          </w:p>
        </w:tc>
      </w:tr>
      <w:tr w:rsidR="00564604" w:rsidRPr="006C79A4" w:rsidTr="001D0A16">
        <w:trPr>
          <w:cantSplit/>
        </w:trPr>
        <w:tc>
          <w:tcPr>
            <w:tcW w:w="5061" w:type="dxa"/>
          </w:tcPr>
          <w:p w:rsidR="001D0A16" w:rsidRDefault="001D0A16" w:rsidP="001D0A16">
            <w:pPr>
              <w:pStyle w:val="Titolo3"/>
              <w:keepNext w:val="0"/>
              <w:spacing w:before="120"/>
              <w:outlineLvl w:val="2"/>
            </w:pPr>
            <w:proofErr w:type="spellStart"/>
            <w:r>
              <w:t>Interfa</w:t>
            </w:r>
            <w:r w:rsidR="00564604">
              <w:t>cce</w:t>
            </w:r>
            <w:proofErr w:type="spellEnd"/>
          </w:p>
          <w:p w:rsidR="001D0A16" w:rsidRPr="00383F87" w:rsidRDefault="001D0A16" w:rsidP="001D0A16">
            <w:pPr>
              <w:spacing w:before="120"/>
            </w:pPr>
          </w:p>
        </w:tc>
        <w:tc>
          <w:tcPr>
            <w:tcW w:w="4181" w:type="dxa"/>
            <w:shd w:val="clear" w:color="auto" w:fill="D6E3BC" w:themeFill="accent3" w:themeFillTint="66"/>
          </w:tcPr>
          <w:p w:rsidR="006C79A4" w:rsidRPr="006C79A4" w:rsidRDefault="006C79A4" w:rsidP="006C79A4">
            <w:pPr>
              <w:spacing w:before="120" w:after="120"/>
              <w:rPr>
                <w:lang w:val="it-IT"/>
              </w:rPr>
            </w:pPr>
            <w:r w:rsidRPr="006C79A4">
              <w:rPr>
                <w:lang w:val="it-IT"/>
              </w:rPr>
              <w:t>Questa sezione è particolarmente importante se il piano di gestione dell’ambito è un documento ‘ombrello’ di piani di gestione più dettagliati, quali un piano di gestione dei benefici o un piano di gestione della configurazione.</w:t>
            </w:r>
          </w:p>
          <w:p w:rsidR="001D0A16" w:rsidRPr="006C79A4" w:rsidRDefault="006C79A4" w:rsidP="002118FB">
            <w:pPr>
              <w:spacing w:before="120" w:after="120"/>
              <w:rPr>
                <w:lang w:val="it-IT"/>
              </w:rPr>
            </w:pPr>
            <w:r w:rsidRPr="006C79A4">
              <w:rPr>
                <w:lang w:val="it-IT"/>
              </w:rPr>
              <w:t>Questa sezione dovrebbero inoltre contenere riferimenti incrociati alle altre funzioni per evidenziare le aree dell’ambito che hanno livelli di rischio più alti o stakeholder particolarmente influenti. Se necessario possono essere inseriti criteri dettagliati nelle sezioni ‘procedura’ del piano.</w:t>
            </w:r>
          </w:p>
        </w:tc>
      </w:tr>
    </w:tbl>
    <w:p w:rsidR="00267B12" w:rsidRPr="006C79A4" w:rsidRDefault="00267B12" w:rsidP="00267B12">
      <w:pPr>
        <w:pStyle w:val="Nessunaspaziatura"/>
        <w:rPr>
          <w:lang w:val="it-IT"/>
        </w:rPr>
      </w:pPr>
    </w:p>
    <w:p w:rsidR="00267B12" w:rsidRDefault="00564604" w:rsidP="00267B12">
      <w:pPr>
        <w:pStyle w:val="Titolo2"/>
      </w:pPr>
      <w:proofErr w:type="spellStart"/>
      <w:r>
        <w:t>Procedura</w:t>
      </w:r>
      <w:proofErr w:type="spellEnd"/>
    </w:p>
    <w:p w:rsidR="00267B12" w:rsidRPr="00821C33" w:rsidRDefault="00267B12" w:rsidP="00267B12">
      <w:pPr>
        <w:pStyle w:val="Nessunaspaziatura"/>
      </w:pPr>
    </w:p>
    <w:tbl>
      <w:tblPr>
        <w:tblStyle w:val="Grigliatabella"/>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A0" w:firstRow="1" w:lastRow="0" w:firstColumn="1" w:lastColumn="0" w:noHBand="0" w:noVBand="1"/>
      </w:tblPr>
      <w:tblGrid>
        <w:gridCol w:w="5070"/>
        <w:gridCol w:w="4172"/>
      </w:tblGrid>
      <w:tr w:rsidR="001D0A16" w:rsidRPr="006C79A4" w:rsidTr="002118FB">
        <w:tc>
          <w:tcPr>
            <w:tcW w:w="5070" w:type="dxa"/>
          </w:tcPr>
          <w:p w:rsidR="001D0A16" w:rsidRDefault="00564604" w:rsidP="001D0A16">
            <w:pPr>
              <w:pStyle w:val="Titolo3"/>
              <w:keepNext w:val="0"/>
              <w:spacing w:before="120"/>
              <w:outlineLvl w:val="2"/>
            </w:pPr>
            <w:proofErr w:type="spellStart"/>
            <w:r>
              <w:t>Gestione</w:t>
            </w:r>
            <w:proofErr w:type="spellEnd"/>
            <w:r>
              <w:t xml:space="preserve"> </w:t>
            </w:r>
            <w:proofErr w:type="spellStart"/>
            <w:r>
              <w:t>dei</w:t>
            </w:r>
            <w:proofErr w:type="spellEnd"/>
            <w:r>
              <w:t xml:space="preserve"> </w:t>
            </w:r>
            <w:proofErr w:type="spellStart"/>
            <w:r>
              <w:t>requisiti</w:t>
            </w:r>
            <w:proofErr w:type="spellEnd"/>
          </w:p>
          <w:p w:rsidR="001D0A16" w:rsidRPr="007F67E6" w:rsidRDefault="001D0A16" w:rsidP="001D0A16">
            <w:pPr>
              <w:spacing w:before="120"/>
            </w:pPr>
          </w:p>
        </w:tc>
        <w:tc>
          <w:tcPr>
            <w:tcW w:w="4172" w:type="dxa"/>
            <w:shd w:val="clear" w:color="auto" w:fill="D6E3BC" w:themeFill="accent3" w:themeFillTint="66"/>
          </w:tcPr>
          <w:p w:rsidR="001D0A16" w:rsidRPr="006C79A4" w:rsidRDefault="006C79A4" w:rsidP="002118FB">
            <w:pPr>
              <w:spacing w:before="120" w:after="120"/>
              <w:rPr>
                <w:lang w:val="it-IT"/>
              </w:rPr>
            </w:pPr>
            <w:r w:rsidRPr="006C79A4">
              <w:rPr>
                <w:lang w:val="it-IT"/>
              </w:rPr>
              <w:t>L'estensione della gestione dei requisiti deve essere coerente con la complessità dell’ambito del lavoro e del coinvolgimento degli stakeholder</w:t>
            </w:r>
            <w:r>
              <w:rPr>
                <w:lang w:val="it-IT"/>
              </w:rPr>
              <w:t>.</w:t>
            </w:r>
          </w:p>
        </w:tc>
      </w:tr>
      <w:tr w:rsidR="001D0A16" w:rsidRPr="006C79A4" w:rsidTr="002118FB">
        <w:trPr>
          <w:cantSplit/>
        </w:trPr>
        <w:tc>
          <w:tcPr>
            <w:tcW w:w="5070" w:type="dxa"/>
          </w:tcPr>
          <w:p w:rsidR="001D0A16" w:rsidRDefault="00564604" w:rsidP="001D0A16">
            <w:pPr>
              <w:pStyle w:val="Titolo3"/>
              <w:keepNext w:val="0"/>
              <w:spacing w:before="120"/>
              <w:outlineLvl w:val="2"/>
            </w:pPr>
            <w:proofErr w:type="spellStart"/>
            <w:r>
              <w:t>Sviluppo</w:t>
            </w:r>
            <w:proofErr w:type="spellEnd"/>
            <w:r>
              <w:t xml:space="preserve"> delle </w:t>
            </w:r>
            <w:proofErr w:type="spellStart"/>
            <w:r>
              <w:t>soluzioni</w:t>
            </w:r>
            <w:proofErr w:type="spellEnd"/>
          </w:p>
          <w:p w:rsidR="001D0A16" w:rsidRPr="007F67E6" w:rsidRDefault="001D0A16" w:rsidP="001D0A16">
            <w:pPr>
              <w:spacing w:before="120"/>
            </w:pPr>
          </w:p>
        </w:tc>
        <w:tc>
          <w:tcPr>
            <w:tcW w:w="4172" w:type="dxa"/>
            <w:shd w:val="clear" w:color="auto" w:fill="D6E3BC" w:themeFill="accent3" w:themeFillTint="66"/>
          </w:tcPr>
          <w:p w:rsidR="001D0A16" w:rsidRPr="006C79A4" w:rsidRDefault="006C79A4" w:rsidP="002118FB">
            <w:pPr>
              <w:spacing w:before="120" w:after="120"/>
              <w:rPr>
                <w:lang w:val="it-IT"/>
              </w:rPr>
            </w:pPr>
            <w:r w:rsidRPr="006C79A4">
              <w:rPr>
                <w:lang w:val="it-IT"/>
              </w:rPr>
              <w:t>La procedura e le tecniche di sviluppo delle soluzioni saranno definite in base alla complessità dei prodotti richiesti.</w:t>
            </w:r>
          </w:p>
        </w:tc>
      </w:tr>
      <w:tr w:rsidR="001D0A16" w:rsidRPr="006C79A4" w:rsidTr="002118FB">
        <w:tc>
          <w:tcPr>
            <w:tcW w:w="5070" w:type="dxa"/>
          </w:tcPr>
          <w:p w:rsidR="001D0A16" w:rsidRDefault="00564604" w:rsidP="001D0A16">
            <w:pPr>
              <w:pStyle w:val="Titolo3"/>
              <w:keepNext w:val="0"/>
              <w:spacing w:before="120"/>
              <w:outlineLvl w:val="2"/>
            </w:pPr>
            <w:proofErr w:type="spellStart"/>
            <w:r>
              <w:t>Gestione</w:t>
            </w:r>
            <w:proofErr w:type="spellEnd"/>
            <w:r>
              <w:t xml:space="preserve"> </w:t>
            </w:r>
            <w:proofErr w:type="spellStart"/>
            <w:r>
              <w:t>dei</w:t>
            </w:r>
            <w:proofErr w:type="spellEnd"/>
            <w:r>
              <w:t xml:space="preserve"> </w:t>
            </w:r>
            <w:proofErr w:type="spellStart"/>
            <w:r>
              <w:t>benefici</w:t>
            </w:r>
            <w:proofErr w:type="spellEnd"/>
          </w:p>
          <w:p w:rsidR="001D0A16" w:rsidRPr="007F67E6" w:rsidRDefault="001D0A16" w:rsidP="001D0A16">
            <w:pPr>
              <w:spacing w:before="120"/>
            </w:pPr>
          </w:p>
        </w:tc>
        <w:tc>
          <w:tcPr>
            <w:tcW w:w="4172" w:type="dxa"/>
            <w:shd w:val="clear" w:color="auto" w:fill="D6E3BC" w:themeFill="accent3" w:themeFillTint="66"/>
          </w:tcPr>
          <w:p w:rsidR="001D0A16" w:rsidRPr="006C79A4" w:rsidRDefault="006C79A4" w:rsidP="002118FB">
            <w:pPr>
              <w:spacing w:before="120" w:after="120"/>
              <w:rPr>
                <w:lang w:val="it-IT"/>
              </w:rPr>
            </w:pPr>
            <w:r w:rsidRPr="006C79A4">
              <w:rPr>
                <w:lang w:val="it-IT"/>
              </w:rPr>
              <w:t>È probabile che, se il numero dei prodotti e dei benefici è ridotto, il piano di gestione dell’ambito contenga semplicemente una sezione sui benefici. Altrimenti si farà ricorso ad un piano di gestione dei benefici completo.</w:t>
            </w:r>
          </w:p>
        </w:tc>
      </w:tr>
      <w:tr w:rsidR="001D0A16" w:rsidTr="002118FB">
        <w:tc>
          <w:tcPr>
            <w:tcW w:w="5070" w:type="dxa"/>
          </w:tcPr>
          <w:p w:rsidR="001D0A16" w:rsidRDefault="00564604" w:rsidP="002118FB">
            <w:pPr>
              <w:pStyle w:val="Titolo3"/>
              <w:spacing w:before="120"/>
              <w:outlineLvl w:val="2"/>
            </w:pPr>
            <w:proofErr w:type="spellStart"/>
            <w:r>
              <w:lastRenderedPageBreak/>
              <w:t>Controllo</w:t>
            </w:r>
            <w:proofErr w:type="spellEnd"/>
            <w:r>
              <w:t xml:space="preserve"> del </w:t>
            </w:r>
            <w:proofErr w:type="spellStart"/>
            <w:r>
              <w:t>cambiamento</w:t>
            </w:r>
            <w:proofErr w:type="spellEnd"/>
          </w:p>
          <w:p w:rsidR="001D0A16" w:rsidRPr="007F67E6" w:rsidRDefault="001D0A16" w:rsidP="002118FB">
            <w:pPr>
              <w:keepNext/>
              <w:keepLines/>
              <w:spacing w:before="120"/>
            </w:pPr>
          </w:p>
        </w:tc>
        <w:tc>
          <w:tcPr>
            <w:tcW w:w="4172" w:type="dxa"/>
            <w:shd w:val="clear" w:color="auto" w:fill="D6E3BC" w:themeFill="accent3" w:themeFillTint="66"/>
          </w:tcPr>
          <w:p w:rsidR="001D0A16" w:rsidRDefault="007348CC" w:rsidP="007348CC">
            <w:pPr>
              <w:keepNext/>
              <w:keepLines/>
              <w:spacing w:before="120" w:after="120"/>
            </w:pPr>
            <w:r w:rsidRPr="007348CC">
              <w:rPr>
                <w:lang w:val="it-IT"/>
              </w:rPr>
              <w:t xml:space="preserve">I cambiamenti dell’ambito possono avere una grande influenza sul successo dei progetti e dei programmi. Questa sezione deve definire procedure chiare che includano i livelli di autorità, i budget per i cambiamenti e le tecniche di valutazione. </w:t>
            </w:r>
            <w:proofErr w:type="spellStart"/>
            <w:r w:rsidRPr="007348CC">
              <w:t>Dovrebbe</w:t>
            </w:r>
            <w:proofErr w:type="spellEnd"/>
            <w:r w:rsidRPr="007348CC">
              <w:t xml:space="preserve"> </w:t>
            </w:r>
            <w:proofErr w:type="spellStart"/>
            <w:r w:rsidRPr="007348CC">
              <w:t>inoltre</w:t>
            </w:r>
            <w:proofErr w:type="spellEnd"/>
            <w:r w:rsidRPr="007348CC">
              <w:t xml:space="preserve"> </w:t>
            </w:r>
            <w:proofErr w:type="spellStart"/>
            <w:r w:rsidRPr="007348CC">
              <w:t>descrivere</w:t>
            </w:r>
            <w:proofErr w:type="spellEnd"/>
            <w:r w:rsidRPr="007348CC">
              <w:t xml:space="preserve"> come </w:t>
            </w:r>
            <w:proofErr w:type="spellStart"/>
            <w:r w:rsidRPr="007348CC">
              <w:t>gestire</w:t>
            </w:r>
            <w:proofErr w:type="spellEnd"/>
            <w:r w:rsidRPr="007348CC">
              <w:t xml:space="preserve"> le relative </w:t>
            </w:r>
            <w:proofErr w:type="spellStart"/>
            <w:r w:rsidRPr="007348CC">
              <w:t>comunicazioni</w:t>
            </w:r>
            <w:proofErr w:type="spellEnd"/>
            <w:r>
              <w:t>.</w:t>
            </w:r>
          </w:p>
        </w:tc>
      </w:tr>
      <w:tr w:rsidR="001D0A16" w:rsidRPr="007348CC" w:rsidTr="002118FB">
        <w:tc>
          <w:tcPr>
            <w:tcW w:w="5070" w:type="dxa"/>
          </w:tcPr>
          <w:p w:rsidR="001D0A16" w:rsidRDefault="00564604" w:rsidP="001D0A16">
            <w:pPr>
              <w:pStyle w:val="Titolo3"/>
              <w:keepNext w:val="0"/>
              <w:spacing w:before="120"/>
              <w:outlineLvl w:val="2"/>
            </w:pPr>
            <w:proofErr w:type="spellStart"/>
            <w:r>
              <w:t>Gestione</w:t>
            </w:r>
            <w:proofErr w:type="spellEnd"/>
            <w:r>
              <w:t xml:space="preserve"> </w:t>
            </w:r>
            <w:proofErr w:type="spellStart"/>
            <w:r>
              <w:t>della</w:t>
            </w:r>
            <w:proofErr w:type="spellEnd"/>
            <w:r>
              <w:t xml:space="preserve"> </w:t>
            </w:r>
            <w:proofErr w:type="spellStart"/>
            <w:r>
              <w:t>configurazione</w:t>
            </w:r>
            <w:proofErr w:type="spellEnd"/>
          </w:p>
          <w:p w:rsidR="001D0A16" w:rsidRPr="007F67E6" w:rsidRDefault="001D0A16" w:rsidP="001D0A16">
            <w:pPr>
              <w:spacing w:before="120"/>
            </w:pPr>
          </w:p>
        </w:tc>
        <w:tc>
          <w:tcPr>
            <w:tcW w:w="4172" w:type="dxa"/>
            <w:shd w:val="clear" w:color="auto" w:fill="D6E3BC" w:themeFill="accent3" w:themeFillTint="66"/>
          </w:tcPr>
          <w:p w:rsidR="001D0A16" w:rsidRPr="007348CC" w:rsidRDefault="007348CC" w:rsidP="002118FB">
            <w:pPr>
              <w:spacing w:before="120" w:after="120"/>
              <w:rPr>
                <w:lang w:val="it-IT"/>
              </w:rPr>
            </w:pPr>
            <w:r w:rsidRPr="007348CC">
              <w:rPr>
                <w:lang w:val="it-IT"/>
              </w:rPr>
              <w:t>Per definizione, più complesso è l’ambito di un progetto o programma e più numerose sono le interrelazioni fra prodotti, risultati, benefici e loro componenti.  La gestione della configurazione può riguardare anche la documentazione di gestione.</w:t>
            </w:r>
            <w:bookmarkStart w:id="0" w:name="_GoBack"/>
            <w:bookmarkEnd w:id="0"/>
          </w:p>
        </w:tc>
      </w:tr>
    </w:tbl>
    <w:p w:rsidR="009060E7" w:rsidRPr="007348CC" w:rsidRDefault="009060E7" w:rsidP="00267B12">
      <w:pPr>
        <w:rPr>
          <w:lang w:val="it-IT"/>
        </w:rPr>
      </w:pPr>
    </w:p>
    <w:sectPr w:rsidR="009060E7" w:rsidRPr="007348CC" w:rsidSect="00B6566D">
      <w:headerReference w:type="default" r:id="rId7"/>
      <w:footerReference w:type="default" r:id="rId8"/>
      <w:pgSz w:w="11906" w:h="16838"/>
      <w:pgMar w:top="1702"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6FF" w:rsidRDefault="00DD56FF" w:rsidP="00B134CB">
      <w:pPr>
        <w:spacing w:after="0" w:line="240" w:lineRule="auto"/>
      </w:pPr>
      <w:r>
        <w:separator/>
      </w:r>
    </w:p>
  </w:endnote>
  <w:endnote w:type="continuationSeparator" w:id="0">
    <w:p w:rsidR="00DD56FF" w:rsidRDefault="00DD56FF"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52" w:rsidRPr="00564604" w:rsidRDefault="005F4A52" w:rsidP="00620548">
    <w:pPr>
      <w:pStyle w:val="Pidipagina"/>
      <w:jc w:val="right"/>
      <w:rPr>
        <w:lang w:val="it-IT"/>
      </w:rPr>
    </w:pPr>
    <w:r w:rsidRPr="00B6566D">
      <w:rPr>
        <w:noProof/>
        <w:sz w:val="18"/>
        <w:szCs w:val="18"/>
        <w:lang w:val="it-IT" w:eastAsia="it-IT"/>
      </w:rPr>
      <w:drawing>
        <wp:anchor distT="0" distB="0" distL="114300" distR="114300" simplePos="0" relativeHeight="251663360" behindDoc="0" locked="0" layoutInCell="1" allowOverlap="1" wp14:anchorId="38F932C1" wp14:editId="4B1CDC19">
          <wp:simplePos x="0" y="0"/>
          <wp:positionH relativeFrom="column">
            <wp:posOffset>3810</wp:posOffset>
          </wp:positionH>
          <wp:positionV relativeFrom="paragraph">
            <wp:posOffset>-42545</wp:posOffset>
          </wp:positionV>
          <wp:extent cx="786809" cy="279436"/>
          <wp:effectExtent l="0" t="0" r="0" b="635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620548" w:rsidRPr="00564604">
      <w:rPr>
        <w:sz w:val="18"/>
        <w:szCs w:val="18"/>
        <w:lang w:val="it-IT"/>
      </w:rPr>
      <w:t>Template</w:t>
    </w:r>
    <w:proofErr w:type="spellEnd"/>
    <w:r w:rsidR="00620548" w:rsidRPr="00564604">
      <w:rPr>
        <w:sz w:val="18"/>
        <w:szCs w:val="18"/>
        <w:lang w:val="it-IT"/>
      </w:rPr>
      <w:t xml:space="preserve"> </w:t>
    </w:r>
    <w:r w:rsidR="00564604" w:rsidRPr="00564604">
      <w:rPr>
        <w:sz w:val="18"/>
        <w:szCs w:val="18"/>
        <w:lang w:val="it-IT"/>
      </w:rPr>
      <w:t>fornito da</w:t>
    </w:r>
    <w:r w:rsidR="00620548" w:rsidRPr="00564604">
      <w:rPr>
        <w:sz w:val="18"/>
        <w:szCs w:val="18"/>
        <w:lang w:val="it-IT"/>
      </w:rPr>
      <w:t xml:space="preserve"> </w:t>
    </w:r>
    <w:proofErr w:type="spellStart"/>
    <w:r w:rsidR="00620548" w:rsidRPr="00564604">
      <w:rPr>
        <w:sz w:val="18"/>
        <w:szCs w:val="18"/>
        <w:lang w:val="it-IT"/>
      </w:rPr>
      <w:t>Praxis</w:t>
    </w:r>
    <w:proofErr w:type="spellEnd"/>
    <w:r w:rsidR="00620548" w:rsidRPr="00564604">
      <w:rPr>
        <w:sz w:val="18"/>
        <w:szCs w:val="18"/>
        <w:lang w:val="it-IT"/>
      </w:rPr>
      <w:t xml:space="preserve"> Framework Ltd</w:t>
    </w:r>
    <w:r w:rsidR="00620548" w:rsidRPr="00564604">
      <w:rPr>
        <w:lang w:val="it-IT"/>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6FF" w:rsidRDefault="00DD56FF" w:rsidP="00B134CB">
      <w:pPr>
        <w:spacing w:after="0" w:line="240" w:lineRule="auto"/>
      </w:pPr>
      <w:r>
        <w:separator/>
      </w:r>
    </w:p>
  </w:footnote>
  <w:footnote w:type="continuationSeparator" w:id="0">
    <w:p w:rsidR="00DD56FF" w:rsidRDefault="00DD56FF" w:rsidP="00B1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6D" w:rsidRDefault="00B6566D" w:rsidP="009A39B0">
    <w:pPr>
      <w:pStyle w:val="Intestazione"/>
      <w:ind w:left="-1418"/>
    </w:pPr>
  </w:p>
  <w:p w:rsidR="00383F87" w:rsidRDefault="00580B39" w:rsidP="00B6566D">
    <w:pPr>
      <w:pStyle w:val="Intestazione"/>
    </w:pPr>
    <w:r>
      <w:rPr>
        <w:noProof/>
        <w:lang w:val="it-IT" w:eastAsia="it-IT"/>
      </w:rPr>
      <w:drawing>
        <wp:inline distT="0" distB="0" distL="0" distR="0" wp14:anchorId="33B8E125" wp14:editId="56A21D56">
          <wp:extent cx="97536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11810"/>
                  </a:xfrm>
                  <a:prstGeom prst="rect">
                    <a:avLst/>
                  </a:prstGeom>
                  <a:noFill/>
                </pic:spPr>
              </pic:pic>
            </a:graphicData>
          </a:graphic>
        </wp:inline>
      </w:drawing>
    </w:r>
    <w:r w:rsidR="00B6566D">
      <w:tab/>
    </w:r>
  </w:p>
  <w:p w:rsidR="00383F87" w:rsidRDefault="00383F87" w:rsidP="00383F87">
    <w:pPr>
      <w:pStyle w:val="Intestazione"/>
      <w:jc w:val="center"/>
    </w:pPr>
  </w:p>
  <w:p w:rsidR="00B134CB" w:rsidRDefault="00564604" w:rsidP="00383F87">
    <w:pPr>
      <w:pStyle w:val="Intestazione"/>
      <w:jc w:val="center"/>
      <w:rPr>
        <w:sz w:val="44"/>
      </w:rPr>
    </w:pPr>
    <w:r>
      <w:rPr>
        <w:sz w:val="44"/>
      </w:rPr>
      <w:t xml:space="preserve">Piano di </w:t>
    </w:r>
    <w:proofErr w:type="spellStart"/>
    <w:r>
      <w:rPr>
        <w:sz w:val="44"/>
      </w:rPr>
      <w:t>gestione</w:t>
    </w:r>
    <w:proofErr w:type="spellEnd"/>
    <w:r>
      <w:rPr>
        <w:sz w:val="44"/>
      </w:rPr>
      <w:t xml:space="preserve"> </w:t>
    </w:r>
    <w:proofErr w:type="spellStart"/>
    <w:r>
      <w:rPr>
        <w:sz w:val="44"/>
      </w:rPr>
      <w:t>dell’ambito</w:t>
    </w:r>
    <w:proofErr w:type="spellEnd"/>
  </w:p>
  <w:p w:rsidR="00580B39" w:rsidRDefault="00580B39" w:rsidP="00383F87">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15:restartNumberingAfterBreak="0">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15:restartNumberingAfterBreak="0">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15:restartNumberingAfterBreak="0">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15:restartNumberingAfterBreak="0">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15:restartNumberingAfterBreak="0">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15:restartNumberingAfterBreak="0">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7"/>
  </w:num>
  <w:num w:numId="6">
    <w:abstractNumId w:val="19"/>
  </w:num>
  <w:num w:numId="7">
    <w:abstractNumId w:val="11"/>
  </w:num>
  <w:num w:numId="8">
    <w:abstractNumId w:val="0"/>
  </w:num>
  <w:num w:numId="9">
    <w:abstractNumId w:val="4"/>
  </w:num>
  <w:num w:numId="10">
    <w:abstractNumId w:val="5"/>
  </w:num>
  <w:num w:numId="11">
    <w:abstractNumId w:val="16"/>
  </w:num>
  <w:num w:numId="12">
    <w:abstractNumId w:val="9"/>
  </w:num>
  <w:num w:numId="13">
    <w:abstractNumId w:val="21"/>
  </w:num>
  <w:num w:numId="14">
    <w:abstractNumId w:val="7"/>
  </w:num>
  <w:num w:numId="15">
    <w:abstractNumId w:val="18"/>
  </w:num>
  <w:num w:numId="16">
    <w:abstractNumId w:val="24"/>
  </w:num>
  <w:num w:numId="17">
    <w:abstractNumId w:val="2"/>
  </w:num>
  <w:num w:numId="18">
    <w:abstractNumId w:val="20"/>
  </w:num>
  <w:num w:numId="19">
    <w:abstractNumId w:val="14"/>
  </w:num>
  <w:num w:numId="20">
    <w:abstractNumId w:val="15"/>
  </w:num>
  <w:num w:numId="21">
    <w:abstractNumId w:val="22"/>
  </w:num>
  <w:num w:numId="22">
    <w:abstractNumId w:val="3"/>
  </w:num>
  <w:num w:numId="23">
    <w:abstractNumId w:val="26"/>
  </w:num>
  <w:num w:numId="24">
    <w:abstractNumId w:val="13"/>
  </w:num>
  <w:num w:numId="25">
    <w:abstractNumId w:val="12"/>
  </w:num>
  <w:num w:numId="26">
    <w:abstractNumId w:val="25"/>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CB"/>
    <w:rsid w:val="00002F52"/>
    <w:rsid w:val="0001338B"/>
    <w:rsid w:val="00030BAF"/>
    <w:rsid w:val="00070EB1"/>
    <w:rsid w:val="00073DB8"/>
    <w:rsid w:val="000C154F"/>
    <w:rsid w:val="000E6C11"/>
    <w:rsid w:val="001045F5"/>
    <w:rsid w:val="001B3A37"/>
    <w:rsid w:val="001C71E7"/>
    <w:rsid w:val="001D0A16"/>
    <w:rsid w:val="00207FED"/>
    <w:rsid w:val="002118FB"/>
    <w:rsid w:val="002120D3"/>
    <w:rsid w:val="00235535"/>
    <w:rsid w:val="00243A24"/>
    <w:rsid w:val="00246B2B"/>
    <w:rsid w:val="00267B12"/>
    <w:rsid w:val="002B16BD"/>
    <w:rsid w:val="002B5476"/>
    <w:rsid w:val="002C1003"/>
    <w:rsid w:val="002D3217"/>
    <w:rsid w:val="003450DB"/>
    <w:rsid w:val="00360664"/>
    <w:rsid w:val="00361957"/>
    <w:rsid w:val="003673EA"/>
    <w:rsid w:val="00370CAA"/>
    <w:rsid w:val="00383F87"/>
    <w:rsid w:val="00390F4E"/>
    <w:rsid w:val="00392D17"/>
    <w:rsid w:val="003A2602"/>
    <w:rsid w:val="003D1B8B"/>
    <w:rsid w:val="003E35BA"/>
    <w:rsid w:val="003F0C4D"/>
    <w:rsid w:val="0041546A"/>
    <w:rsid w:val="00426ED6"/>
    <w:rsid w:val="00460557"/>
    <w:rsid w:val="00463772"/>
    <w:rsid w:val="00473E79"/>
    <w:rsid w:val="004B038F"/>
    <w:rsid w:val="004E5AC6"/>
    <w:rsid w:val="0050156F"/>
    <w:rsid w:val="00526493"/>
    <w:rsid w:val="00564604"/>
    <w:rsid w:val="00565FEB"/>
    <w:rsid w:val="00580B39"/>
    <w:rsid w:val="00585CAD"/>
    <w:rsid w:val="005F0420"/>
    <w:rsid w:val="005F4A52"/>
    <w:rsid w:val="00620548"/>
    <w:rsid w:val="00621333"/>
    <w:rsid w:val="00661307"/>
    <w:rsid w:val="006C79A4"/>
    <w:rsid w:val="006E393A"/>
    <w:rsid w:val="006E7E77"/>
    <w:rsid w:val="00705AE1"/>
    <w:rsid w:val="00707BDC"/>
    <w:rsid w:val="00710D6C"/>
    <w:rsid w:val="007348CC"/>
    <w:rsid w:val="007540F1"/>
    <w:rsid w:val="00754EAF"/>
    <w:rsid w:val="007F67E6"/>
    <w:rsid w:val="00805E85"/>
    <w:rsid w:val="00821C33"/>
    <w:rsid w:val="00835FD8"/>
    <w:rsid w:val="0085270D"/>
    <w:rsid w:val="008D09E3"/>
    <w:rsid w:val="009060CE"/>
    <w:rsid w:val="009060E7"/>
    <w:rsid w:val="00942C9C"/>
    <w:rsid w:val="009434F0"/>
    <w:rsid w:val="00954288"/>
    <w:rsid w:val="009863EC"/>
    <w:rsid w:val="009978EB"/>
    <w:rsid w:val="009A39B0"/>
    <w:rsid w:val="009C70BB"/>
    <w:rsid w:val="009C71F6"/>
    <w:rsid w:val="009D282C"/>
    <w:rsid w:val="00A20B0E"/>
    <w:rsid w:val="00A444EA"/>
    <w:rsid w:val="00A57AA4"/>
    <w:rsid w:val="00A767B7"/>
    <w:rsid w:val="00A77870"/>
    <w:rsid w:val="00A77B5C"/>
    <w:rsid w:val="00A8539D"/>
    <w:rsid w:val="00AA1758"/>
    <w:rsid w:val="00AE2B6D"/>
    <w:rsid w:val="00AE5353"/>
    <w:rsid w:val="00B07246"/>
    <w:rsid w:val="00B134CB"/>
    <w:rsid w:val="00B3651C"/>
    <w:rsid w:val="00B447BA"/>
    <w:rsid w:val="00B57969"/>
    <w:rsid w:val="00B6566D"/>
    <w:rsid w:val="00B74CA5"/>
    <w:rsid w:val="00B75171"/>
    <w:rsid w:val="00B90840"/>
    <w:rsid w:val="00C14378"/>
    <w:rsid w:val="00C54162"/>
    <w:rsid w:val="00CC491F"/>
    <w:rsid w:val="00D0668E"/>
    <w:rsid w:val="00D07B25"/>
    <w:rsid w:val="00D35FB2"/>
    <w:rsid w:val="00D66A5F"/>
    <w:rsid w:val="00D81B32"/>
    <w:rsid w:val="00DA5B01"/>
    <w:rsid w:val="00DB01A9"/>
    <w:rsid w:val="00DC58E4"/>
    <w:rsid w:val="00DD56FF"/>
    <w:rsid w:val="00E02D21"/>
    <w:rsid w:val="00E24866"/>
    <w:rsid w:val="00E32E16"/>
    <w:rsid w:val="00E9672A"/>
    <w:rsid w:val="00EB3D03"/>
    <w:rsid w:val="00EC0D7C"/>
    <w:rsid w:val="00EE5D4A"/>
    <w:rsid w:val="00EF51A5"/>
    <w:rsid w:val="00EF59C9"/>
    <w:rsid w:val="00FA0BF3"/>
    <w:rsid w:val="00FE1571"/>
    <w:rsid w:val="00FE2375"/>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34CB"/>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B134CB"/>
  </w:style>
  <w:style w:type="paragraph" w:styleId="Pidipagina">
    <w:name w:val="footer"/>
    <w:basedOn w:val="Normale"/>
    <w:link w:val="PidipaginaCarattere"/>
    <w:uiPriority w:val="99"/>
    <w:unhideWhenUsed/>
    <w:rsid w:val="00B134CB"/>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B134CB"/>
  </w:style>
  <w:style w:type="paragraph" w:styleId="Testofumetto">
    <w:name w:val="Balloon Text"/>
    <w:basedOn w:val="Normale"/>
    <w:link w:val="TestofumettoCarattere"/>
    <w:uiPriority w:val="99"/>
    <w:semiHidden/>
    <w:unhideWhenUsed/>
    <w:rsid w:val="009A39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39B0"/>
    <w:rPr>
      <w:rFonts w:ascii="Tahoma" w:hAnsi="Tahoma" w:cs="Tahoma"/>
      <w:sz w:val="16"/>
      <w:szCs w:val="16"/>
    </w:rPr>
  </w:style>
  <w:style w:type="paragraph" w:styleId="Nessunaspaziatura">
    <w:name w:val="No Spacing"/>
    <w:uiPriority w:val="1"/>
    <w:qFormat/>
    <w:rsid w:val="00EE5D4A"/>
    <w:pPr>
      <w:spacing w:after="0" w:line="240" w:lineRule="auto"/>
    </w:pPr>
  </w:style>
  <w:style w:type="table" w:styleId="Grigliatabella">
    <w:name w:val="Table Grid"/>
    <w:basedOn w:val="Tabellanormale"/>
    <w:uiPriority w:val="59"/>
    <w:rsid w:val="00E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6E393A"/>
    <w:rPr>
      <w:sz w:val="16"/>
      <w:szCs w:val="16"/>
    </w:rPr>
  </w:style>
  <w:style w:type="paragraph" w:styleId="Testocommento">
    <w:name w:val="annotation text"/>
    <w:basedOn w:val="Normale"/>
    <w:link w:val="TestocommentoCarattere"/>
    <w:uiPriority w:val="99"/>
    <w:unhideWhenUsed/>
    <w:rsid w:val="006E393A"/>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393A"/>
    <w:rPr>
      <w:sz w:val="20"/>
      <w:szCs w:val="20"/>
    </w:rPr>
  </w:style>
  <w:style w:type="paragraph" w:styleId="Soggettocommento">
    <w:name w:val="annotation subject"/>
    <w:basedOn w:val="Testocommento"/>
    <w:next w:val="Testocommento"/>
    <w:link w:val="SoggettocommentoCarattere"/>
    <w:uiPriority w:val="99"/>
    <w:semiHidden/>
    <w:unhideWhenUsed/>
    <w:rsid w:val="006E393A"/>
    <w:rPr>
      <w:b/>
      <w:bCs/>
    </w:rPr>
  </w:style>
  <w:style w:type="character" w:customStyle="1" w:styleId="SoggettocommentoCarattere">
    <w:name w:val="Soggetto commento Carattere"/>
    <w:basedOn w:val="TestocommentoCarattere"/>
    <w:link w:val="Soggettocommento"/>
    <w:uiPriority w:val="99"/>
    <w:semiHidden/>
    <w:rsid w:val="006E393A"/>
    <w:rPr>
      <w:b/>
      <w:bCs/>
      <w:sz w:val="20"/>
      <w:szCs w:val="20"/>
    </w:rPr>
  </w:style>
  <w:style w:type="paragraph" w:styleId="Sommario2">
    <w:name w:val="toc 2"/>
    <w:basedOn w:val="Normale"/>
    <w:next w:val="Normale"/>
    <w:autoRedefine/>
    <w:uiPriority w:val="39"/>
    <w:unhideWhenUsed/>
    <w:rsid w:val="00621333"/>
    <w:pPr>
      <w:spacing w:after="100"/>
      <w:ind w:left="220"/>
    </w:pPr>
  </w:style>
  <w:style w:type="paragraph" w:styleId="Paragrafoelenco">
    <w:name w:val="List Paragraph"/>
    <w:basedOn w:val="Normale"/>
    <w:uiPriority w:val="34"/>
    <w:qFormat/>
    <w:rsid w:val="00621333"/>
    <w:pPr>
      <w:ind w:left="720"/>
      <w:contextualSpacing/>
    </w:pPr>
  </w:style>
  <w:style w:type="character" w:styleId="Collegamentoipertestuale">
    <w:name w:val="Hyperlink"/>
    <w:basedOn w:val="Carpredefinitoparagrafo"/>
    <w:uiPriority w:val="99"/>
    <w:unhideWhenUsed/>
    <w:rsid w:val="00621333"/>
    <w:rPr>
      <w:color w:val="0000FF" w:themeColor="hyperlink"/>
      <w:u w:val="single"/>
    </w:rPr>
  </w:style>
  <w:style w:type="character" w:styleId="Collegamentovisitato">
    <w:name w:val="FollowedHyperlink"/>
    <w:basedOn w:val="Carpredefinitoparagrafo"/>
    <w:uiPriority w:val="99"/>
    <w:semiHidden/>
    <w:unhideWhenUsed/>
    <w:rsid w:val="00621333"/>
    <w:rPr>
      <w:color w:val="800080" w:themeColor="followedHyperlink"/>
      <w:u w:val="single"/>
    </w:rPr>
  </w:style>
  <w:style w:type="character" w:customStyle="1" w:styleId="Titolo2Carattere">
    <w:name w:val="Titolo 2 Carattere"/>
    <w:basedOn w:val="Carpredefinitoparagrafo"/>
    <w:link w:val="Titolo2"/>
    <w:uiPriority w:val="9"/>
    <w:rsid w:val="003673EA"/>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632</Words>
  <Characters>3608</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user</cp:lastModifiedBy>
  <cp:revision>3</cp:revision>
  <cp:lastPrinted>2013-11-06T15:48:00Z</cp:lastPrinted>
  <dcterms:created xsi:type="dcterms:W3CDTF">2016-06-20T14:35:00Z</dcterms:created>
  <dcterms:modified xsi:type="dcterms:W3CDTF">2016-06-22T16:12:00Z</dcterms:modified>
</cp:coreProperties>
</file>