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2942"/>
        <w:gridCol w:w="1599"/>
        <w:gridCol w:w="1486"/>
      </w:tblGrid>
      <w:tr w:rsidR="00267B12" w:rsidTr="004572F2">
        <w:tc>
          <w:tcPr>
            <w:tcW w:w="2518" w:type="dxa"/>
          </w:tcPr>
          <w:p w:rsidR="00267B12" w:rsidRPr="009C71F6" w:rsidRDefault="002B16BD" w:rsidP="004572F2">
            <w:pPr>
              <w:pStyle w:val="Heading3"/>
              <w:spacing w:after="120"/>
              <w:outlineLvl w:val="2"/>
            </w:pPr>
            <w:r>
              <w:t xml:space="preserve"> </w:t>
            </w:r>
            <w:r w:rsidR="00267B12" w:rsidRPr="009C71F6">
              <w:t>Project/</w:t>
            </w:r>
            <w:r w:rsidR="00267B12">
              <w:t>Tranche/</w:t>
            </w:r>
            <w:r w:rsidR="00267B12" w:rsidRPr="009C71F6">
              <w:t>Programme name</w:t>
            </w:r>
          </w:p>
        </w:tc>
        <w:tc>
          <w:tcPr>
            <w:tcW w:w="6724" w:type="dxa"/>
            <w:gridSpan w:val="3"/>
          </w:tcPr>
          <w:p w:rsidR="00267B12" w:rsidRPr="004B038F" w:rsidRDefault="00267B12" w:rsidP="004572F2">
            <w:pPr>
              <w:spacing w:before="200"/>
              <w:rPr>
                <w:i/>
              </w:rPr>
            </w:pPr>
          </w:p>
        </w:tc>
      </w:tr>
      <w:tr w:rsidR="00267B12" w:rsidTr="004572F2">
        <w:tc>
          <w:tcPr>
            <w:tcW w:w="2518" w:type="dxa"/>
          </w:tcPr>
          <w:p w:rsidR="00267B12" w:rsidRPr="009C71F6" w:rsidRDefault="00267B12" w:rsidP="004572F2">
            <w:pPr>
              <w:pStyle w:val="Heading3"/>
              <w:outlineLvl w:val="2"/>
            </w:pPr>
            <w:r w:rsidRPr="009C71F6">
              <w:t>Date:</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267B12" w:rsidTr="004572F2">
        <w:tc>
          <w:tcPr>
            <w:tcW w:w="2518" w:type="dxa"/>
          </w:tcPr>
          <w:p w:rsidR="00267B12" w:rsidRPr="009C71F6" w:rsidRDefault="00267B12" w:rsidP="004572F2">
            <w:pPr>
              <w:pStyle w:val="Heading3"/>
              <w:outlineLvl w:val="2"/>
            </w:pPr>
            <w:r>
              <w:t>Author:</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267B12" w:rsidTr="004572F2">
        <w:tc>
          <w:tcPr>
            <w:tcW w:w="2518" w:type="dxa"/>
          </w:tcPr>
          <w:p w:rsidR="00267B12" w:rsidRPr="009C71F6" w:rsidRDefault="00267B12" w:rsidP="004572F2">
            <w:pPr>
              <w:pStyle w:val="Heading3"/>
              <w:outlineLvl w:val="2"/>
            </w:pPr>
            <w:r>
              <w:t>Document reference:</w:t>
            </w:r>
          </w:p>
        </w:tc>
        <w:tc>
          <w:tcPr>
            <w:tcW w:w="3362"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c>
          <w:tcPr>
            <w:tcW w:w="1681" w:type="dxa"/>
          </w:tcPr>
          <w:p w:rsidR="00267B12" w:rsidRDefault="00267B12" w:rsidP="004572F2">
            <w:pPr>
              <w:pStyle w:val="Heading3"/>
              <w:outlineLvl w:val="2"/>
            </w:pPr>
            <w:r>
              <w:t>Version:</w:t>
            </w:r>
          </w:p>
        </w:tc>
        <w:tc>
          <w:tcPr>
            <w:tcW w:w="1681"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bl>
    <w:p w:rsidR="00267B12" w:rsidRDefault="00267B12" w:rsidP="00267B12"/>
    <w:p w:rsidR="00267B12" w:rsidRDefault="00267B12" w:rsidP="00267B12">
      <w:pPr>
        <w:pStyle w:val="Heading2"/>
      </w:pPr>
      <w:r>
        <w:t>Revision History</w:t>
      </w:r>
    </w:p>
    <w:p w:rsidR="00267B12" w:rsidRPr="009060CE" w:rsidRDefault="00267B12" w:rsidP="00267B12">
      <w:pPr>
        <w:pStyle w:val="NoSpacing"/>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5812"/>
        <w:gridCol w:w="1904"/>
      </w:tblGrid>
      <w:tr w:rsidR="00267B12" w:rsidTr="004572F2">
        <w:tc>
          <w:tcPr>
            <w:tcW w:w="1526" w:type="dxa"/>
            <w:shd w:val="clear" w:color="auto" w:fill="F2F2F2" w:themeFill="background1" w:themeFillShade="F2"/>
          </w:tcPr>
          <w:p w:rsidR="00267B12" w:rsidRPr="009C71F6" w:rsidRDefault="00267B12" w:rsidP="004572F2">
            <w:pPr>
              <w:jc w:val="center"/>
            </w:pPr>
            <w:r>
              <w:t>Date</w:t>
            </w:r>
          </w:p>
        </w:tc>
        <w:tc>
          <w:tcPr>
            <w:tcW w:w="5812" w:type="dxa"/>
            <w:shd w:val="clear" w:color="auto" w:fill="F2F2F2" w:themeFill="background1" w:themeFillShade="F2"/>
          </w:tcPr>
          <w:p w:rsidR="00267B12" w:rsidRDefault="00267B12" w:rsidP="004572F2">
            <w:pPr>
              <w:jc w:val="center"/>
            </w:pPr>
            <w:r>
              <w:t>Summary of changes</w:t>
            </w:r>
          </w:p>
        </w:tc>
        <w:tc>
          <w:tcPr>
            <w:tcW w:w="1904" w:type="dxa"/>
            <w:shd w:val="clear" w:color="auto" w:fill="F2F2F2" w:themeFill="background1" w:themeFillShade="F2"/>
          </w:tcPr>
          <w:p w:rsidR="00267B12" w:rsidRDefault="00267B12" w:rsidP="004572F2">
            <w:pPr>
              <w:jc w:val="center"/>
            </w:pPr>
            <w:r>
              <w:t>Version</w:t>
            </w:r>
          </w:p>
        </w:tc>
      </w:tr>
      <w:tr w:rsidR="00267B12"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r w:rsidR="00267B12"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pPr>
        <w:spacing w:afterLines="120" w:after="288"/>
        <w:rPr>
          <w:rFonts w:asciiTheme="majorHAnsi" w:eastAsiaTheme="majorEastAsia" w:hAnsiTheme="majorHAnsi" w:cstheme="majorBidi"/>
          <w:b/>
          <w:bCs/>
          <w:color w:val="4F81BD" w:themeColor="accent1"/>
          <w:sz w:val="26"/>
          <w:szCs w:val="26"/>
        </w:rPr>
      </w:pPr>
    </w:p>
    <w:p w:rsidR="00267B12" w:rsidRDefault="00267B12" w:rsidP="00267B12">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Approvals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1890"/>
        <w:gridCol w:w="1942"/>
        <w:gridCol w:w="1942"/>
        <w:gridCol w:w="1942"/>
      </w:tblGrid>
      <w:tr w:rsidR="00267B12" w:rsidTr="004572F2">
        <w:tc>
          <w:tcPr>
            <w:tcW w:w="1526" w:type="dxa"/>
            <w:shd w:val="clear" w:color="auto" w:fill="F2F2F2" w:themeFill="background1" w:themeFillShade="F2"/>
            <w:vAlign w:val="center"/>
          </w:tcPr>
          <w:p w:rsidR="00267B12" w:rsidRPr="009C71F6" w:rsidRDefault="00267B12" w:rsidP="004572F2">
            <w:pPr>
              <w:jc w:val="center"/>
            </w:pPr>
            <w:r>
              <w:t>Name</w:t>
            </w:r>
          </w:p>
        </w:tc>
        <w:tc>
          <w:tcPr>
            <w:tcW w:w="1890" w:type="dxa"/>
            <w:shd w:val="clear" w:color="auto" w:fill="F2F2F2" w:themeFill="background1" w:themeFillShade="F2"/>
            <w:vAlign w:val="center"/>
          </w:tcPr>
          <w:p w:rsidR="00267B12" w:rsidRDefault="00267B12" w:rsidP="004572F2">
            <w:pPr>
              <w:jc w:val="center"/>
            </w:pPr>
            <w:r>
              <w:t>Version</w:t>
            </w:r>
          </w:p>
        </w:tc>
        <w:tc>
          <w:tcPr>
            <w:tcW w:w="1942" w:type="dxa"/>
            <w:shd w:val="clear" w:color="auto" w:fill="F2F2F2" w:themeFill="background1" w:themeFillShade="F2"/>
            <w:vAlign w:val="center"/>
          </w:tcPr>
          <w:p w:rsidR="00267B12" w:rsidRDefault="00267B12" w:rsidP="004572F2">
            <w:pPr>
              <w:jc w:val="center"/>
            </w:pPr>
            <w:r>
              <w:t>Date</w:t>
            </w:r>
          </w:p>
        </w:tc>
        <w:tc>
          <w:tcPr>
            <w:tcW w:w="1942" w:type="dxa"/>
            <w:shd w:val="clear" w:color="auto" w:fill="F2F2F2" w:themeFill="background1" w:themeFillShade="F2"/>
            <w:vAlign w:val="center"/>
          </w:tcPr>
          <w:p w:rsidR="00267B12" w:rsidRDefault="00267B12" w:rsidP="004572F2">
            <w:pPr>
              <w:jc w:val="center"/>
            </w:pPr>
            <w:r>
              <w:t>Approval context</w:t>
            </w:r>
          </w:p>
        </w:tc>
        <w:tc>
          <w:tcPr>
            <w:tcW w:w="1942" w:type="dxa"/>
            <w:shd w:val="clear" w:color="auto" w:fill="F2F2F2" w:themeFill="background1" w:themeFillShade="F2"/>
            <w:vAlign w:val="center"/>
          </w:tcPr>
          <w:p w:rsidR="00267B12" w:rsidRDefault="00267B12" w:rsidP="004572F2">
            <w:pPr>
              <w:jc w:val="center"/>
            </w:pPr>
            <w:r>
              <w:t>Signature</w:t>
            </w:r>
          </w:p>
        </w:tc>
      </w:tr>
      <w:tr w:rsidR="00267B12" w:rsidTr="004572F2">
        <w:tc>
          <w:tcPr>
            <w:tcW w:w="1526" w:type="dxa"/>
          </w:tcPr>
          <w:p w:rsidR="00267B12" w:rsidRPr="009C71F6" w:rsidRDefault="00267B12" w:rsidP="004572F2"/>
        </w:tc>
        <w:tc>
          <w:tcPr>
            <w:tcW w:w="1890"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0C154F" w:rsidRPr="000C154F" w:rsidRDefault="000C154F" w:rsidP="000C154F">
            <w:pPr>
              <w:spacing w:before="120" w:after="120"/>
              <w:rPr>
                <w:i/>
              </w:rPr>
            </w:pPr>
            <w:r w:rsidRPr="000C154F">
              <w:rPr>
                <w:i/>
              </w:rPr>
              <w:t>This document, along with other management plans should be approved in the definition process.</w:t>
            </w:r>
          </w:p>
          <w:p w:rsidR="00267B12" w:rsidRPr="00526493" w:rsidRDefault="000C154F" w:rsidP="000C154F">
            <w:pPr>
              <w:spacing w:before="120" w:after="120"/>
              <w:rPr>
                <w:i/>
              </w:rPr>
            </w:pPr>
            <w:r w:rsidRPr="000C154F">
              <w:rPr>
                <w:i/>
              </w:rPr>
              <w:tab/>
            </w:r>
          </w:p>
        </w:tc>
        <w:tc>
          <w:tcPr>
            <w:tcW w:w="1942" w:type="dxa"/>
          </w:tcPr>
          <w:p w:rsidR="00267B12" w:rsidRPr="00526493" w:rsidRDefault="000C154F" w:rsidP="000C154F">
            <w:pPr>
              <w:spacing w:before="120" w:after="120"/>
              <w:rPr>
                <w:rFonts w:asciiTheme="majorHAnsi" w:eastAsiaTheme="majorEastAsia" w:hAnsiTheme="majorHAnsi" w:cstheme="majorBidi"/>
                <w:b/>
                <w:bCs/>
                <w:i/>
                <w:color w:val="4F81BD" w:themeColor="accent1"/>
                <w:sz w:val="26"/>
                <w:szCs w:val="26"/>
              </w:rPr>
            </w:pPr>
            <w:r w:rsidRPr="000C154F">
              <w:rPr>
                <w:i/>
              </w:rPr>
              <w:t>The signature of the person giving approval, usually the sponsor. If approval is not being given by the sponsor, the approval context should explain why.</w:t>
            </w:r>
          </w:p>
        </w:tc>
      </w:tr>
      <w:tr w:rsidR="00267B12" w:rsidTr="004572F2">
        <w:tc>
          <w:tcPr>
            <w:tcW w:w="1526" w:type="dxa"/>
          </w:tcPr>
          <w:p w:rsidR="00267B12" w:rsidRPr="009C71F6" w:rsidRDefault="00267B12" w:rsidP="004572F2"/>
        </w:tc>
        <w:tc>
          <w:tcPr>
            <w:tcW w:w="1890"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pPr>
        <w:spacing w:afterLines="120" w:after="288"/>
        <w:rPr>
          <w:rFonts w:asciiTheme="majorHAnsi" w:eastAsiaTheme="majorEastAsia" w:hAnsiTheme="majorHAnsi" w:cstheme="majorBidi"/>
          <w:b/>
          <w:bCs/>
          <w:color w:val="4F81BD" w:themeColor="accent1"/>
          <w:sz w:val="26"/>
          <w:szCs w:val="26"/>
        </w:rPr>
      </w:pPr>
    </w:p>
    <w:p w:rsidR="00267B12" w:rsidRPr="009C71F6" w:rsidRDefault="00267B12" w:rsidP="00267B12">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Distribution</w:t>
      </w:r>
    </w:p>
    <w:tbl>
      <w:tblPr>
        <w:tblStyle w:val="TableGrid"/>
        <w:tblW w:w="92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13"/>
        <w:gridCol w:w="1957"/>
        <w:gridCol w:w="1958"/>
        <w:gridCol w:w="1958"/>
      </w:tblGrid>
      <w:tr w:rsidR="00267B12" w:rsidTr="004572F2">
        <w:tc>
          <w:tcPr>
            <w:tcW w:w="3413" w:type="dxa"/>
            <w:shd w:val="clear" w:color="auto" w:fill="F2F2F2" w:themeFill="background1" w:themeFillShade="F2"/>
            <w:vAlign w:val="center"/>
          </w:tcPr>
          <w:p w:rsidR="00267B12" w:rsidRPr="009C71F6" w:rsidRDefault="00267B12" w:rsidP="004572F2">
            <w:pPr>
              <w:jc w:val="center"/>
            </w:pPr>
            <w:r>
              <w:t>Distributed to:</w:t>
            </w:r>
          </w:p>
        </w:tc>
        <w:tc>
          <w:tcPr>
            <w:tcW w:w="1957" w:type="dxa"/>
            <w:shd w:val="clear" w:color="auto" w:fill="F2F2F2" w:themeFill="background1" w:themeFillShade="F2"/>
            <w:vAlign w:val="center"/>
          </w:tcPr>
          <w:p w:rsidR="00267B12" w:rsidRDefault="00267B12" w:rsidP="004572F2">
            <w:pPr>
              <w:jc w:val="center"/>
            </w:pPr>
            <w:r>
              <w:t>Version</w:t>
            </w:r>
          </w:p>
        </w:tc>
        <w:tc>
          <w:tcPr>
            <w:tcW w:w="1958" w:type="dxa"/>
            <w:shd w:val="clear" w:color="auto" w:fill="F2F2F2" w:themeFill="background1" w:themeFillShade="F2"/>
            <w:vAlign w:val="center"/>
          </w:tcPr>
          <w:p w:rsidR="00267B12" w:rsidRDefault="00267B12" w:rsidP="004572F2">
            <w:pPr>
              <w:jc w:val="center"/>
            </w:pPr>
            <w:r>
              <w:t>Date</w:t>
            </w:r>
          </w:p>
        </w:tc>
        <w:tc>
          <w:tcPr>
            <w:tcW w:w="1958" w:type="dxa"/>
            <w:shd w:val="clear" w:color="auto" w:fill="F2F2F2" w:themeFill="background1" w:themeFillShade="F2"/>
            <w:vAlign w:val="center"/>
          </w:tcPr>
          <w:p w:rsidR="00267B12" w:rsidRDefault="00267B12" w:rsidP="004572F2">
            <w:pPr>
              <w:jc w:val="center"/>
            </w:pPr>
            <w:r>
              <w:t>Signature</w:t>
            </w: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Pr="00526493" w:rsidRDefault="00267B12" w:rsidP="004572F2">
            <w:pPr>
              <w:rPr>
                <w:rFonts w:asciiTheme="majorHAnsi" w:eastAsiaTheme="majorEastAsia" w:hAnsiTheme="majorHAnsi" w:cstheme="majorBidi"/>
                <w:b/>
                <w:bCs/>
                <w:i/>
                <w:color w:val="4F81BD" w:themeColor="accent1"/>
                <w:sz w:val="26"/>
                <w:szCs w:val="26"/>
              </w:rPr>
            </w:pP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r>
        <w:br w:type="page"/>
      </w:r>
    </w:p>
    <w:p w:rsidR="00267B12" w:rsidRDefault="00267B12" w:rsidP="00267B12">
      <w:pPr>
        <w:pStyle w:val="Heading2"/>
      </w:pPr>
    </w:p>
    <w:p w:rsidR="00267B12" w:rsidRDefault="00383F87" w:rsidP="00267B12">
      <w:pPr>
        <w:pStyle w:val="Heading2"/>
      </w:pPr>
      <w:r>
        <w:t>Policy</w:t>
      </w:r>
    </w:p>
    <w:p w:rsidR="00267B12" w:rsidRPr="003F0C4D" w:rsidRDefault="00267B12" w:rsidP="00267B12">
      <w:pPr>
        <w:pStyle w:val="NoSpacing"/>
      </w:pPr>
    </w:p>
    <w:tbl>
      <w:tblPr>
        <w:tblStyle w:val="TableGrid"/>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A0" w:firstRow="1" w:lastRow="0" w:firstColumn="1" w:lastColumn="0" w:noHBand="0" w:noVBand="1"/>
      </w:tblPr>
      <w:tblGrid>
        <w:gridCol w:w="5061"/>
        <w:gridCol w:w="4181"/>
      </w:tblGrid>
      <w:tr w:rsidR="001D0A16" w:rsidTr="001D0A16">
        <w:tc>
          <w:tcPr>
            <w:tcW w:w="5061" w:type="dxa"/>
          </w:tcPr>
          <w:p w:rsidR="001D0A16" w:rsidRDefault="001D0A16" w:rsidP="001D0A16">
            <w:pPr>
              <w:pStyle w:val="Heading3"/>
              <w:keepNext w:val="0"/>
              <w:spacing w:before="120"/>
              <w:outlineLvl w:val="2"/>
            </w:pPr>
            <w:r>
              <w:t>Introduction</w:t>
            </w:r>
          </w:p>
          <w:p w:rsidR="001D0A16" w:rsidRPr="009D282C" w:rsidRDefault="001D0A16" w:rsidP="001D0A16">
            <w:pPr>
              <w:spacing w:before="120" w:after="120"/>
            </w:pPr>
          </w:p>
        </w:tc>
        <w:tc>
          <w:tcPr>
            <w:tcW w:w="4181" w:type="dxa"/>
            <w:shd w:val="clear" w:color="auto" w:fill="D6E3BC" w:themeFill="accent3" w:themeFillTint="66"/>
          </w:tcPr>
          <w:p w:rsidR="001D0A16" w:rsidRDefault="002118FB" w:rsidP="002118FB">
            <w:pPr>
              <w:spacing w:before="120" w:after="120"/>
            </w:pPr>
            <w:r w:rsidRPr="002118FB">
              <w:t>The introduction will describe the background to the work and make it clear how the governance of scope is documented. If aspects of scope management are taken out of this document and expanded into their own management plans, they should be listed here.</w:t>
            </w:r>
          </w:p>
        </w:tc>
      </w:tr>
      <w:tr w:rsidR="001D0A16" w:rsidTr="001D0A16">
        <w:tc>
          <w:tcPr>
            <w:tcW w:w="5061" w:type="dxa"/>
          </w:tcPr>
          <w:p w:rsidR="001D0A16" w:rsidRDefault="001D0A16" w:rsidP="001D0A16">
            <w:pPr>
              <w:pStyle w:val="Heading3"/>
              <w:keepNext w:val="0"/>
              <w:spacing w:before="120"/>
              <w:outlineLvl w:val="2"/>
            </w:pPr>
            <w:r>
              <w:t>Roles and responsibilities</w:t>
            </w:r>
          </w:p>
          <w:p w:rsidR="001D0A16" w:rsidRPr="00A57AA4" w:rsidRDefault="001D0A16" w:rsidP="001D0A16">
            <w:pPr>
              <w:spacing w:before="120" w:after="120"/>
            </w:pPr>
          </w:p>
        </w:tc>
        <w:tc>
          <w:tcPr>
            <w:tcW w:w="4181" w:type="dxa"/>
            <w:shd w:val="clear" w:color="auto" w:fill="D6E3BC" w:themeFill="accent3" w:themeFillTint="66"/>
          </w:tcPr>
          <w:p w:rsidR="002118FB" w:rsidRDefault="002118FB" w:rsidP="002118FB">
            <w:pPr>
              <w:spacing w:before="120" w:after="120"/>
            </w:pPr>
            <w:r>
              <w:t>At its simplest, one person (maybe the project manager) will be able to perform the managerial and technical aspects of scope. At its most complex, scope will need specialists in different functions (e.g. requirements management or configuration management) or specialists in different technical disciplines (e.g. architects, electrical engineers, aeronautical engineers etc.).</w:t>
            </w:r>
          </w:p>
          <w:p w:rsidR="001D0A16" w:rsidRDefault="002118FB" w:rsidP="002118FB">
            <w:pPr>
              <w:spacing w:before="120" w:after="120"/>
            </w:pPr>
            <w:r>
              <w:t>This section may contain the detail of roles and responsibilities or it may just contain an overview with more detail in each of the relevant ‘procedure’ sections of the plan.</w:t>
            </w:r>
          </w:p>
        </w:tc>
      </w:tr>
      <w:tr w:rsidR="001D0A16" w:rsidTr="001D0A16">
        <w:tc>
          <w:tcPr>
            <w:tcW w:w="5061" w:type="dxa"/>
          </w:tcPr>
          <w:p w:rsidR="001D0A16" w:rsidRDefault="001D0A16" w:rsidP="001D0A16">
            <w:pPr>
              <w:pStyle w:val="Heading3"/>
              <w:keepNext w:val="0"/>
              <w:spacing w:before="120"/>
              <w:outlineLvl w:val="2"/>
            </w:pPr>
            <w:r>
              <w:t>Information management</w:t>
            </w:r>
          </w:p>
          <w:p w:rsidR="001D0A16" w:rsidRPr="00A57AA4" w:rsidRDefault="001D0A16" w:rsidP="001D0A16">
            <w:pPr>
              <w:spacing w:before="120"/>
            </w:pPr>
          </w:p>
        </w:tc>
        <w:tc>
          <w:tcPr>
            <w:tcW w:w="4181" w:type="dxa"/>
            <w:shd w:val="clear" w:color="auto" w:fill="D6E3BC" w:themeFill="accent3" w:themeFillTint="66"/>
          </w:tcPr>
          <w:p w:rsidR="001D0A16" w:rsidRDefault="002118FB" w:rsidP="002118FB">
            <w:pPr>
              <w:spacing w:before="120" w:after="120"/>
            </w:pPr>
            <w:r w:rsidRPr="002118FB">
              <w:t>The composition and format of scope documents may be defined here. Alternatively, this section may contain an overview of scope documentation with more detail in each of the relevant ‘procedure’ sections of the plan</w:t>
            </w:r>
            <w:r>
              <w:t>.</w:t>
            </w:r>
          </w:p>
        </w:tc>
      </w:tr>
      <w:tr w:rsidR="001D0A16" w:rsidTr="001D0A16">
        <w:trPr>
          <w:cantSplit/>
        </w:trPr>
        <w:tc>
          <w:tcPr>
            <w:tcW w:w="5061" w:type="dxa"/>
          </w:tcPr>
          <w:p w:rsidR="001D0A16" w:rsidRDefault="001D0A16" w:rsidP="001D0A16">
            <w:pPr>
              <w:pStyle w:val="Heading3"/>
              <w:keepNext w:val="0"/>
              <w:spacing w:before="120"/>
              <w:outlineLvl w:val="2"/>
            </w:pPr>
            <w:r>
              <w:t>Assurance</w:t>
            </w:r>
          </w:p>
          <w:p w:rsidR="001D0A16" w:rsidRPr="009060CE" w:rsidRDefault="001D0A16" w:rsidP="001D0A16">
            <w:pPr>
              <w:pStyle w:val="NoSpacing"/>
              <w:spacing w:before="120"/>
            </w:pPr>
          </w:p>
        </w:tc>
        <w:tc>
          <w:tcPr>
            <w:tcW w:w="4181" w:type="dxa"/>
            <w:shd w:val="clear" w:color="auto" w:fill="D6E3BC" w:themeFill="accent3" w:themeFillTint="66"/>
          </w:tcPr>
          <w:p w:rsidR="001D0A16" w:rsidRDefault="002118FB" w:rsidP="002118FB">
            <w:pPr>
              <w:spacing w:before="120" w:after="120"/>
            </w:pPr>
            <w:r w:rsidRPr="002118FB">
              <w:t>The composition and format of scope documents may be defined here. Alternatively, this section may contain an overview of scope documentation with more detail in each of the relevant ‘procedure’ sections of the plan</w:t>
            </w:r>
          </w:p>
        </w:tc>
      </w:tr>
      <w:tr w:rsidR="001D0A16" w:rsidTr="001D0A16">
        <w:trPr>
          <w:cantSplit/>
        </w:trPr>
        <w:tc>
          <w:tcPr>
            <w:tcW w:w="5061" w:type="dxa"/>
          </w:tcPr>
          <w:p w:rsidR="001D0A16" w:rsidRDefault="001D0A16" w:rsidP="001D0A16">
            <w:pPr>
              <w:pStyle w:val="Heading3"/>
              <w:keepNext w:val="0"/>
              <w:spacing w:before="120"/>
              <w:outlineLvl w:val="2"/>
            </w:pPr>
            <w:r>
              <w:lastRenderedPageBreak/>
              <w:t>Budget</w:t>
            </w:r>
          </w:p>
          <w:p w:rsidR="001D0A16" w:rsidRPr="00383F87" w:rsidRDefault="001D0A16" w:rsidP="001D0A16">
            <w:pPr>
              <w:spacing w:before="120"/>
            </w:pPr>
          </w:p>
        </w:tc>
        <w:tc>
          <w:tcPr>
            <w:tcW w:w="4181" w:type="dxa"/>
            <w:shd w:val="clear" w:color="auto" w:fill="D6E3BC" w:themeFill="accent3" w:themeFillTint="66"/>
          </w:tcPr>
          <w:p w:rsidR="001D0A16" w:rsidRDefault="002118FB" w:rsidP="002118FB">
            <w:pPr>
              <w:spacing w:before="120" w:after="120"/>
            </w:pPr>
            <w:r w:rsidRPr="002118FB">
              <w:t>The cost of scope management is to a large extent the cost of the project or programme. This section should not attempt to deal with the entire budget but concentrate on certain specialist areas. For example, there may be a specific budget for feasibility studies or scope changes.</w:t>
            </w:r>
          </w:p>
        </w:tc>
      </w:tr>
      <w:tr w:rsidR="001D0A16" w:rsidTr="001D0A16">
        <w:trPr>
          <w:cantSplit/>
        </w:trPr>
        <w:tc>
          <w:tcPr>
            <w:tcW w:w="5061" w:type="dxa"/>
          </w:tcPr>
          <w:p w:rsidR="001D0A16" w:rsidRDefault="001D0A16" w:rsidP="001D0A16">
            <w:pPr>
              <w:pStyle w:val="Heading3"/>
              <w:keepNext w:val="0"/>
              <w:spacing w:before="120"/>
              <w:outlineLvl w:val="2"/>
            </w:pPr>
            <w:r>
              <w:t>Interfaces</w:t>
            </w:r>
          </w:p>
          <w:p w:rsidR="001D0A16" w:rsidRPr="00383F87" w:rsidRDefault="001D0A16" w:rsidP="001D0A16">
            <w:pPr>
              <w:spacing w:before="120"/>
            </w:pPr>
          </w:p>
        </w:tc>
        <w:tc>
          <w:tcPr>
            <w:tcW w:w="4181" w:type="dxa"/>
            <w:shd w:val="clear" w:color="auto" w:fill="D6E3BC" w:themeFill="accent3" w:themeFillTint="66"/>
          </w:tcPr>
          <w:p w:rsidR="002118FB" w:rsidRDefault="002118FB" w:rsidP="002118FB">
            <w:pPr>
              <w:spacing w:before="120" w:after="120"/>
            </w:pPr>
            <w:r>
              <w:t>This section is particularly important if the scope management plan is an umbrella document for more detailed management plans such as a benefits management plan or a configuration management plan.</w:t>
            </w:r>
          </w:p>
          <w:p w:rsidR="001D0A16" w:rsidRDefault="002118FB" w:rsidP="002118FB">
            <w:pPr>
              <w:spacing w:before="120" w:after="120"/>
            </w:pPr>
            <w:r>
              <w:t>It should also provide cross-references to other functions to highlight areas of scope that have higher levels of risk or particularly influential stakeholders. If necessary, detailed criteria can be included in the ‘procedure’ sections of the plan.</w:t>
            </w:r>
          </w:p>
        </w:tc>
      </w:tr>
    </w:tbl>
    <w:p w:rsidR="00267B12" w:rsidRDefault="00267B12" w:rsidP="00267B12">
      <w:pPr>
        <w:pStyle w:val="NoSpacing"/>
      </w:pPr>
    </w:p>
    <w:p w:rsidR="00267B12" w:rsidRDefault="00383F87" w:rsidP="00267B12">
      <w:pPr>
        <w:pStyle w:val="Heading2"/>
      </w:pPr>
      <w:r>
        <w:t>Procedure</w:t>
      </w:r>
      <w:bookmarkStart w:id="0" w:name="_GoBack"/>
      <w:bookmarkEnd w:id="0"/>
    </w:p>
    <w:p w:rsidR="00267B12" w:rsidRPr="00821C33" w:rsidRDefault="00267B12" w:rsidP="00267B12">
      <w:pPr>
        <w:pStyle w:val="NoSpacing"/>
      </w:pPr>
    </w:p>
    <w:tbl>
      <w:tblPr>
        <w:tblStyle w:val="TableGrid"/>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A0" w:firstRow="1" w:lastRow="0" w:firstColumn="1" w:lastColumn="0" w:noHBand="0" w:noVBand="1"/>
      </w:tblPr>
      <w:tblGrid>
        <w:gridCol w:w="5070"/>
        <w:gridCol w:w="4172"/>
      </w:tblGrid>
      <w:tr w:rsidR="001D0A16" w:rsidTr="002118FB">
        <w:tc>
          <w:tcPr>
            <w:tcW w:w="5070" w:type="dxa"/>
          </w:tcPr>
          <w:p w:rsidR="001D0A16" w:rsidRDefault="001D0A16" w:rsidP="001D0A16">
            <w:pPr>
              <w:pStyle w:val="Heading3"/>
              <w:keepNext w:val="0"/>
              <w:spacing w:before="120"/>
              <w:outlineLvl w:val="2"/>
            </w:pPr>
            <w:r>
              <w:t>Requirements management</w:t>
            </w:r>
          </w:p>
          <w:p w:rsidR="001D0A16" w:rsidRPr="007F67E6" w:rsidRDefault="001D0A16" w:rsidP="001D0A16">
            <w:pPr>
              <w:spacing w:before="120"/>
            </w:pPr>
          </w:p>
        </w:tc>
        <w:tc>
          <w:tcPr>
            <w:tcW w:w="4172" w:type="dxa"/>
            <w:shd w:val="clear" w:color="auto" w:fill="D6E3BC" w:themeFill="accent3" w:themeFillTint="66"/>
          </w:tcPr>
          <w:p w:rsidR="001D0A16" w:rsidRDefault="002118FB" w:rsidP="002118FB">
            <w:pPr>
              <w:spacing w:before="120" w:after="120"/>
            </w:pPr>
            <w:r w:rsidRPr="002118FB">
              <w:t>The extent of requirements management must be consistent with the complexity of the scope of work and stakeholder involvement.</w:t>
            </w:r>
          </w:p>
        </w:tc>
      </w:tr>
      <w:tr w:rsidR="001D0A16" w:rsidTr="002118FB">
        <w:trPr>
          <w:cantSplit/>
        </w:trPr>
        <w:tc>
          <w:tcPr>
            <w:tcW w:w="5070" w:type="dxa"/>
          </w:tcPr>
          <w:p w:rsidR="001D0A16" w:rsidRDefault="001D0A16" w:rsidP="001D0A16">
            <w:pPr>
              <w:pStyle w:val="Heading3"/>
              <w:keepNext w:val="0"/>
              <w:spacing w:before="120"/>
              <w:outlineLvl w:val="2"/>
            </w:pPr>
            <w:r>
              <w:t>Solutions development</w:t>
            </w:r>
          </w:p>
          <w:p w:rsidR="001D0A16" w:rsidRPr="007F67E6" w:rsidRDefault="001D0A16" w:rsidP="001D0A16">
            <w:pPr>
              <w:spacing w:before="120"/>
            </w:pPr>
          </w:p>
        </w:tc>
        <w:tc>
          <w:tcPr>
            <w:tcW w:w="4172" w:type="dxa"/>
            <w:shd w:val="clear" w:color="auto" w:fill="D6E3BC" w:themeFill="accent3" w:themeFillTint="66"/>
          </w:tcPr>
          <w:p w:rsidR="001D0A16" w:rsidRDefault="002118FB" w:rsidP="002118FB">
            <w:pPr>
              <w:spacing w:before="120" w:after="120"/>
            </w:pPr>
            <w:r w:rsidRPr="002118FB">
              <w:t>The solutions development procedure and techniques will be defined in accordance with the complexity of the outputs required.</w:t>
            </w:r>
          </w:p>
        </w:tc>
      </w:tr>
      <w:tr w:rsidR="001D0A16" w:rsidTr="002118FB">
        <w:tc>
          <w:tcPr>
            <w:tcW w:w="5070" w:type="dxa"/>
          </w:tcPr>
          <w:p w:rsidR="001D0A16" w:rsidRDefault="001D0A16" w:rsidP="001D0A16">
            <w:pPr>
              <w:pStyle w:val="Heading3"/>
              <w:keepNext w:val="0"/>
              <w:spacing w:before="120"/>
              <w:outlineLvl w:val="2"/>
            </w:pPr>
            <w:r>
              <w:t>Benefits management</w:t>
            </w:r>
          </w:p>
          <w:p w:rsidR="001D0A16" w:rsidRPr="007F67E6" w:rsidRDefault="001D0A16" w:rsidP="001D0A16">
            <w:pPr>
              <w:spacing w:before="120"/>
            </w:pPr>
          </w:p>
        </w:tc>
        <w:tc>
          <w:tcPr>
            <w:tcW w:w="4172" w:type="dxa"/>
            <w:shd w:val="clear" w:color="auto" w:fill="D6E3BC" w:themeFill="accent3" w:themeFillTint="66"/>
          </w:tcPr>
          <w:p w:rsidR="001D0A16" w:rsidRDefault="002118FB" w:rsidP="002118FB">
            <w:pPr>
              <w:spacing w:before="120" w:after="120"/>
            </w:pPr>
            <w:r w:rsidRPr="002118FB">
              <w:t>It is likely that a scope management plan will only contain a section on benefits if the number of outputs and benefits is small. Otherwise a full benefits management plan will be used</w:t>
            </w:r>
          </w:p>
        </w:tc>
      </w:tr>
      <w:tr w:rsidR="001D0A16" w:rsidTr="002118FB">
        <w:tc>
          <w:tcPr>
            <w:tcW w:w="5070" w:type="dxa"/>
          </w:tcPr>
          <w:p w:rsidR="001D0A16" w:rsidRDefault="001D0A16" w:rsidP="002118FB">
            <w:pPr>
              <w:pStyle w:val="Heading3"/>
              <w:spacing w:before="120"/>
              <w:outlineLvl w:val="2"/>
            </w:pPr>
            <w:r>
              <w:lastRenderedPageBreak/>
              <w:t>Change control</w:t>
            </w:r>
          </w:p>
          <w:p w:rsidR="001D0A16" w:rsidRPr="007F67E6" w:rsidRDefault="001D0A16" w:rsidP="002118FB">
            <w:pPr>
              <w:keepNext/>
              <w:keepLines/>
              <w:spacing w:before="120"/>
            </w:pPr>
          </w:p>
        </w:tc>
        <w:tc>
          <w:tcPr>
            <w:tcW w:w="4172" w:type="dxa"/>
            <w:shd w:val="clear" w:color="auto" w:fill="D6E3BC" w:themeFill="accent3" w:themeFillTint="66"/>
          </w:tcPr>
          <w:p w:rsidR="001D0A16" w:rsidRDefault="002118FB" w:rsidP="002118FB">
            <w:pPr>
              <w:keepNext/>
              <w:keepLines/>
              <w:spacing w:before="120" w:after="120"/>
            </w:pPr>
            <w:r w:rsidRPr="002118FB">
              <w:t>Changes to scope can be a major influence on the success of projects and programmes. This section must define clear procedures including levels of authority, change budgets and assessment techniques. It should also describe how associated communications should be handled</w:t>
            </w:r>
          </w:p>
        </w:tc>
      </w:tr>
      <w:tr w:rsidR="001D0A16" w:rsidTr="002118FB">
        <w:tc>
          <w:tcPr>
            <w:tcW w:w="5070" w:type="dxa"/>
          </w:tcPr>
          <w:p w:rsidR="001D0A16" w:rsidRDefault="001D0A16" w:rsidP="001D0A16">
            <w:pPr>
              <w:pStyle w:val="Heading3"/>
              <w:keepNext w:val="0"/>
              <w:spacing w:before="120"/>
              <w:outlineLvl w:val="2"/>
            </w:pPr>
            <w:r>
              <w:t>Configuration management</w:t>
            </w:r>
          </w:p>
          <w:p w:rsidR="001D0A16" w:rsidRPr="007F67E6" w:rsidRDefault="001D0A16" w:rsidP="001D0A16">
            <w:pPr>
              <w:spacing w:before="120"/>
            </w:pPr>
          </w:p>
        </w:tc>
        <w:tc>
          <w:tcPr>
            <w:tcW w:w="4172" w:type="dxa"/>
            <w:shd w:val="clear" w:color="auto" w:fill="D6E3BC" w:themeFill="accent3" w:themeFillTint="66"/>
          </w:tcPr>
          <w:p w:rsidR="001D0A16" w:rsidRDefault="002118FB" w:rsidP="002118FB">
            <w:pPr>
              <w:spacing w:before="120" w:after="120"/>
            </w:pPr>
            <w:r w:rsidRPr="002118FB">
              <w:t>By definition, the more complex the scope of a project or programme, the more inter-relationships there are between outputs, outcomes, benefits and their component products. Configuration management may also cover management documentation.</w:t>
            </w:r>
          </w:p>
        </w:tc>
      </w:tr>
    </w:tbl>
    <w:p w:rsidR="009060E7" w:rsidRPr="00267B12" w:rsidRDefault="009060E7" w:rsidP="00267B12"/>
    <w:sectPr w:rsidR="009060E7" w:rsidRPr="00267B12" w:rsidSect="00B6566D">
      <w:headerReference w:type="default" r:id="rId7"/>
      <w:footerReference w:type="default" r:id="rId8"/>
      <w:pgSz w:w="11906" w:h="16838"/>
      <w:pgMar w:top="1702"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1A5" w:rsidRDefault="00EF51A5" w:rsidP="00B134CB">
      <w:pPr>
        <w:spacing w:after="0" w:line="240" w:lineRule="auto"/>
      </w:pPr>
      <w:r>
        <w:separator/>
      </w:r>
    </w:p>
  </w:endnote>
  <w:endnote w:type="continuationSeparator" w:id="0">
    <w:p w:rsidR="00EF51A5" w:rsidRDefault="00EF51A5" w:rsidP="00B1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52" w:rsidRDefault="005F4A52" w:rsidP="00620548">
    <w:pPr>
      <w:pStyle w:val="Footer"/>
      <w:jc w:val="right"/>
    </w:pPr>
    <w:r w:rsidRPr="00B6566D">
      <w:rPr>
        <w:noProof/>
        <w:sz w:val="18"/>
        <w:szCs w:val="18"/>
        <w:lang w:eastAsia="en-GB"/>
      </w:rPr>
      <w:drawing>
        <wp:anchor distT="0" distB="0" distL="114300" distR="114300" simplePos="0" relativeHeight="251663360" behindDoc="0" locked="0" layoutInCell="1" allowOverlap="1" wp14:anchorId="38F932C1" wp14:editId="4B1CDC19">
          <wp:simplePos x="0" y="0"/>
          <wp:positionH relativeFrom="column">
            <wp:posOffset>3810</wp:posOffset>
          </wp:positionH>
          <wp:positionV relativeFrom="paragraph">
            <wp:posOffset>-42545</wp:posOffset>
          </wp:positionV>
          <wp:extent cx="786809" cy="279436"/>
          <wp:effectExtent l="0" t="0" r="0" b="635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09" cy="279436"/>
                  </a:xfrm>
                  <a:prstGeom prst="rect">
                    <a:avLst/>
                  </a:prstGeom>
                  <a:noFill/>
                </pic:spPr>
              </pic:pic>
            </a:graphicData>
          </a:graphic>
          <wp14:sizeRelH relativeFrom="page">
            <wp14:pctWidth>0</wp14:pctWidth>
          </wp14:sizeRelH>
          <wp14:sizeRelV relativeFrom="page">
            <wp14:pctHeight>0</wp14:pctHeight>
          </wp14:sizeRelV>
        </wp:anchor>
      </w:drawing>
    </w:r>
    <w:r w:rsidR="00620548" w:rsidRPr="00B6566D">
      <w:rPr>
        <w:sz w:val="18"/>
        <w:szCs w:val="18"/>
      </w:rPr>
      <w:t>Template supplied by Praxis Framework Ltd</w:t>
    </w:r>
    <w:r w:rsidR="00620548" w:rsidRPr="00B6566D">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1A5" w:rsidRDefault="00EF51A5" w:rsidP="00B134CB">
      <w:pPr>
        <w:spacing w:after="0" w:line="240" w:lineRule="auto"/>
      </w:pPr>
      <w:r>
        <w:separator/>
      </w:r>
    </w:p>
  </w:footnote>
  <w:footnote w:type="continuationSeparator" w:id="0">
    <w:p w:rsidR="00EF51A5" w:rsidRDefault="00EF51A5" w:rsidP="00B13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66D" w:rsidRDefault="00B6566D" w:rsidP="009A39B0">
    <w:pPr>
      <w:pStyle w:val="Header"/>
      <w:ind w:left="-1418"/>
    </w:pPr>
  </w:p>
  <w:p w:rsidR="00383F87" w:rsidRDefault="00580B39" w:rsidP="00B6566D">
    <w:pPr>
      <w:pStyle w:val="Header"/>
    </w:pPr>
    <w:r>
      <w:rPr>
        <w:noProof/>
        <w:lang w:eastAsia="en-GB"/>
      </w:rPr>
      <w:drawing>
        <wp:inline distT="0" distB="0" distL="0" distR="0" wp14:anchorId="33B8E125" wp14:editId="56A21D56">
          <wp:extent cx="975360" cy="511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11810"/>
                  </a:xfrm>
                  <a:prstGeom prst="rect">
                    <a:avLst/>
                  </a:prstGeom>
                  <a:noFill/>
                </pic:spPr>
              </pic:pic>
            </a:graphicData>
          </a:graphic>
        </wp:inline>
      </w:drawing>
    </w:r>
    <w:r w:rsidR="00B6566D">
      <w:tab/>
    </w:r>
  </w:p>
  <w:p w:rsidR="00383F87" w:rsidRDefault="00383F87" w:rsidP="00383F87">
    <w:pPr>
      <w:pStyle w:val="Header"/>
      <w:jc w:val="center"/>
    </w:pPr>
  </w:p>
  <w:p w:rsidR="00B134CB" w:rsidRDefault="00D66A5F" w:rsidP="00383F87">
    <w:pPr>
      <w:pStyle w:val="Header"/>
      <w:jc w:val="center"/>
      <w:rPr>
        <w:sz w:val="44"/>
      </w:rPr>
    </w:pPr>
    <w:r>
      <w:rPr>
        <w:sz w:val="44"/>
      </w:rPr>
      <w:t>Scope</w:t>
    </w:r>
    <w:r w:rsidR="00383F87">
      <w:rPr>
        <w:sz w:val="44"/>
      </w:rPr>
      <w:t xml:space="preserve"> management plan</w:t>
    </w:r>
  </w:p>
  <w:p w:rsidR="00580B39" w:rsidRDefault="00580B39" w:rsidP="00383F8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5E5D"/>
    <w:multiLevelType w:val="hybridMultilevel"/>
    <w:tmpl w:val="AEC2C6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9D7521"/>
    <w:multiLevelType w:val="hybridMultilevel"/>
    <w:tmpl w:val="6EEE07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F05AA0"/>
    <w:multiLevelType w:val="hybridMultilevel"/>
    <w:tmpl w:val="D446326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9203E9"/>
    <w:multiLevelType w:val="hybridMultilevel"/>
    <w:tmpl w:val="551EF16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4">
    <w:nsid w:val="0D13400C"/>
    <w:multiLevelType w:val="hybridMultilevel"/>
    <w:tmpl w:val="ADF290F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667EDD"/>
    <w:multiLevelType w:val="hybridMultilevel"/>
    <w:tmpl w:val="52B438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154EA5"/>
    <w:multiLevelType w:val="hybridMultilevel"/>
    <w:tmpl w:val="8EF257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EC6766"/>
    <w:multiLevelType w:val="hybridMultilevel"/>
    <w:tmpl w:val="3BBAA7E6"/>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F80404"/>
    <w:multiLevelType w:val="hybridMultilevel"/>
    <w:tmpl w:val="55202F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FC95FE4"/>
    <w:multiLevelType w:val="hybridMultilevel"/>
    <w:tmpl w:val="71D0C1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307401"/>
    <w:multiLevelType w:val="hybridMultilevel"/>
    <w:tmpl w:val="029EC9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50536D"/>
    <w:multiLevelType w:val="hybridMultilevel"/>
    <w:tmpl w:val="82709894"/>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25A21"/>
    <w:multiLevelType w:val="hybridMultilevel"/>
    <w:tmpl w:val="CA781A7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3">
    <w:nsid w:val="3CCA40AA"/>
    <w:multiLevelType w:val="hybridMultilevel"/>
    <w:tmpl w:val="F022DC2E"/>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4">
    <w:nsid w:val="40EA0A95"/>
    <w:multiLevelType w:val="hybridMultilevel"/>
    <w:tmpl w:val="581A71A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nsid w:val="42630BF7"/>
    <w:multiLevelType w:val="hybridMultilevel"/>
    <w:tmpl w:val="61C0711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6">
    <w:nsid w:val="42B83C99"/>
    <w:multiLevelType w:val="hybridMultilevel"/>
    <w:tmpl w:val="0BA4F898"/>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0E4812"/>
    <w:multiLevelType w:val="hybridMultilevel"/>
    <w:tmpl w:val="54082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32A47AD"/>
    <w:multiLevelType w:val="hybridMultilevel"/>
    <w:tmpl w:val="F2CABC9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CE71C4"/>
    <w:multiLevelType w:val="hybridMultilevel"/>
    <w:tmpl w:val="9E1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A91F10"/>
    <w:multiLevelType w:val="hybridMultilevel"/>
    <w:tmpl w:val="9E1C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A67EC7"/>
    <w:multiLevelType w:val="hybridMultilevel"/>
    <w:tmpl w:val="E5C8E20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0525E6"/>
    <w:multiLevelType w:val="hybridMultilevel"/>
    <w:tmpl w:val="4CD4B33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nsid w:val="759A60AE"/>
    <w:multiLevelType w:val="hybridMultilevel"/>
    <w:tmpl w:val="761C8A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nsid w:val="7640473B"/>
    <w:multiLevelType w:val="hybridMultilevel"/>
    <w:tmpl w:val="BB0442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C51274"/>
    <w:multiLevelType w:val="hybridMultilevel"/>
    <w:tmpl w:val="4A5C1A6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6">
    <w:nsid w:val="78523307"/>
    <w:multiLevelType w:val="hybridMultilevel"/>
    <w:tmpl w:val="A8844BF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7">
    <w:nsid w:val="7BE37A09"/>
    <w:multiLevelType w:val="hybridMultilevel"/>
    <w:tmpl w:val="F9E8FCA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17"/>
  </w:num>
  <w:num w:numId="6">
    <w:abstractNumId w:val="19"/>
  </w:num>
  <w:num w:numId="7">
    <w:abstractNumId w:val="11"/>
  </w:num>
  <w:num w:numId="8">
    <w:abstractNumId w:val="0"/>
  </w:num>
  <w:num w:numId="9">
    <w:abstractNumId w:val="4"/>
  </w:num>
  <w:num w:numId="10">
    <w:abstractNumId w:val="5"/>
  </w:num>
  <w:num w:numId="11">
    <w:abstractNumId w:val="16"/>
  </w:num>
  <w:num w:numId="12">
    <w:abstractNumId w:val="9"/>
  </w:num>
  <w:num w:numId="13">
    <w:abstractNumId w:val="21"/>
  </w:num>
  <w:num w:numId="14">
    <w:abstractNumId w:val="7"/>
  </w:num>
  <w:num w:numId="15">
    <w:abstractNumId w:val="18"/>
  </w:num>
  <w:num w:numId="16">
    <w:abstractNumId w:val="24"/>
  </w:num>
  <w:num w:numId="17">
    <w:abstractNumId w:val="2"/>
  </w:num>
  <w:num w:numId="18">
    <w:abstractNumId w:val="20"/>
  </w:num>
  <w:num w:numId="19">
    <w:abstractNumId w:val="14"/>
  </w:num>
  <w:num w:numId="20">
    <w:abstractNumId w:val="15"/>
  </w:num>
  <w:num w:numId="21">
    <w:abstractNumId w:val="22"/>
  </w:num>
  <w:num w:numId="22">
    <w:abstractNumId w:val="3"/>
  </w:num>
  <w:num w:numId="23">
    <w:abstractNumId w:val="26"/>
  </w:num>
  <w:num w:numId="24">
    <w:abstractNumId w:val="13"/>
  </w:num>
  <w:num w:numId="25">
    <w:abstractNumId w:val="12"/>
  </w:num>
  <w:num w:numId="26">
    <w:abstractNumId w:val="25"/>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CB"/>
    <w:rsid w:val="00002F52"/>
    <w:rsid w:val="0001338B"/>
    <w:rsid w:val="00030BAF"/>
    <w:rsid w:val="00070EB1"/>
    <w:rsid w:val="00073DB8"/>
    <w:rsid w:val="000C154F"/>
    <w:rsid w:val="000E6C11"/>
    <w:rsid w:val="001045F5"/>
    <w:rsid w:val="001B3A37"/>
    <w:rsid w:val="001C71E7"/>
    <w:rsid w:val="001D0A16"/>
    <w:rsid w:val="00207FED"/>
    <w:rsid w:val="002118FB"/>
    <w:rsid w:val="002120D3"/>
    <w:rsid w:val="00235535"/>
    <w:rsid w:val="00246B2B"/>
    <w:rsid w:val="00267B12"/>
    <w:rsid w:val="002B16BD"/>
    <w:rsid w:val="002B5476"/>
    <w:rsid w:val="002C1003"/>
    <w:rsid w:val="002D3217"/>
    <w:rsid w:val="003450DB"/>
    <w:rsid w:val="00360664"/>
    <w:rsid w:val="00361957"/>
    <w:rsid w:val="003673EA"/>
    <w:rsid w:val="00370CAA"/>
    <w:rsid w:val="00383F87"/>
    <w:rsid w:val="00390F4E"/>
    <w:rsid w:val="00392D17"/>
    <w:rsid w:val="003A2602"/>
    <w:rsid w:val="003D1B8B"/>
    <w:rsid w:val="003E35BA"/>
    <w:rsid w:val="003F0C4D"/>
    <w:rsid w:val="0041546A"/>
    <w:rsid w:val="00426ED6"/>
    <w:rsid w:val="00460557"/>
    <w:rsid w:val="00463772"/>
    <w:rsid w:val="00473E79"/>
    <w:rsid w:val="004B038F"/>
    <w:rsid w:val="004E5AC6"/>
    <w:rsid w:val="0050156F"/>
    <w:rsid w:val="00526493"/>
    <w:rsid w:val="00565FEB"/>
    <w:rsid w:val="00580B39"/>
    <w:rsid w:val="00585CAD"/>
    <w:rsid w:val="005F0420"/>
    <w:rsid w:val="005F4A52"/>
    <w:rsid w:val="00620548"/>
    <w:rsid w:val="00621333"/>
    <w:rsid w:val="00661307"/>
    <w:rsid w:val="006E393A"/>
    <w:rsid w:val="006E7E77"/>
    <w:rsid w:val="00705AE1"/>
    <w:rsid w:val="00707BDC"/>
    <w:rsid w:val="00710D6C"/>
    <w:rsid w:val="007540F1"/>
    <w:rsid w:val="00754EAF"/>
    <w:rsid w:val="007F67E6"/>
    <w:rsid w:val="00805E85"/>
    <w:rsid w:val="00821C33"/>
    <w:rsid w:val="00835FD8"/>
    <w:rsid w:val="0085270D"/>
    <w:rsid w:val="008D09E3"/>
    <w:rsid w:val="009060CE"/>
    <w:rsid w:val="009060E7"/>
    <w:rsid w:val="00942C9C"/>
    <w:rsid w:val="009434F0"/>
    <w:rsid w:val="00954288"/>
    <w:rsid w:val="009863EC"/>
    <w:rsid w:val="009978EB"/>
    <w:rsid w:val="009A39B0"/>
    <w:rsid w:val="009C70BB"/>
    <w:rsid w:val="009C71F6"/>
    <w:rsid w:val="009D282C"/>
    <w:rsid w:val="00A20B0E"/>
    <w:rsid w:val="00A444EA"/>
    <w:rsid w:val="00A57AA4"/>
    <w:rsid w:val="00A767B7"/>
    <w:rsid w:val="00A77870"/>
    <w:rsid w:val="00A77B5C"/>
    <w:rsid w:val="00A8539D"/>
    <w:rsid w:val="00AA1758"/>
    <w:rsid w:val="00AE2B6D"/>
    <w:rsid w:val="00AE5353"/>
    <w:rsid w:val="00B07246"/>
    <w:rsid w:val="00B134CB"/>
    <w:rsid w:val="00B3651C"/>
    <w:rsid w:val="00B447BA"/>
    <w:rsid w:val="00B57969"/>
    <w:rsid w:val="00B6566D"/>
    <w:rsid w:val="00B74CA5"/>
    <w:rsid w:val="00B75171"/>
    <w:rsid w:val="00B90840"/>
    <w:rsid w:val="00C14378"/>
    <w:rsid w:val="00C54162"/>
    <w:rsid w:val="00CC491F"/>
    <w:rsid w:val="00D0668E"/>
    <w:rsid w:val="00D07B25"/>
    <w:rsid w:val="00D66A5F"/>
    <w:rsid w:val="00D81B32"/>
    <w:rsid w:val="00DA5B01"/>
    <w:rsid w:val="00DB01A9"/>
    <w:rsid w:val="00DC58E4"/>
    <w:rsid w:val="00E02D21"/>
    <w:rsid w:val="00E24866"/>
    <w:rsid w:val="00E32E16"/>
    <w:rsid w:val="00E9672A"/>
    <w:rsid w:val="00EB3D03"/>
    <w:rsid w:val="00EC0D7C"/>
    <w:rsid w:val="00EE5D4A"/>
    <w:rsid w:val="00EF51A5"/>
    <w:rsid w:val="00EF59C9"/>
    <w:rsid w:val="00FA0BF3"/>
    <w:rsid w:val="00FE1571"/>
    <w:rsid w:val="00FE2375"/>
    <w:rsid w:val="00FF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63C2E6-2487-48D3-AB28-0479851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6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15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4CB"/>
  </w:style>
  <w:style w:type="paragraph" w:styleId="Footer">
    <w:name w:val="footer"/>
    <w:basedOn w:val="Normal"/>
    <w:link w:val="FooterChar"/>
    <w:uiPriority w:val="99"/>
    <w:unhideWhenUsed/>
    <w:rsid w:val="00B13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4CB"/>
  </w:style>
  <w:style w:type="paragraph" w:styleId="BalloonText">
    <w:name w:val="Balloon Text"/>
    <w:basedOn w:val="Normal"/>
    <w:link w:val="BalloonTextChar"/>
    <w:uiPriority w:val="99"/>
    <w:semiHidden/>
    <w:unhideWhenUsed/>
    <w:rsid w:val="009A3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9B0"/>
    <w:rPr>
      <w:rFonts w:ascii="Tahoma" w:hAnsi="Tahoma" w:cs="Tahoma"/>
      <w:sz w:val="16"/>
      <w:szCs w:val="16"/>
    </w:rPr>
  </w:style>
  <w:style w:type="paragraph" w:styleId="NoSpacing">
    <w:name w:val="No Spacing"/>
    <w:uiPriority w:val="1"/>
    <w:qFormat/>
    <w:rsid w:val="00EE5D4A"/>
    <w:pPr>
      <w:spacing w:after="0" w:line="240" w:lineRule="auto"/>
    </w:pPr>
  </w:style>
  <w:style w:type="table" w:styleId="TableGrid">
    <w:name w:val="Table Grid"/>
    <w:basedOn w:val="TableNormal"/>
    <w:uiPriority w:val="59"/>
    <w:rsid w:val="00EE5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E393A"/>
    <w:rPr>
      <w:sz w:val="16"/>
      <w:szCs w:val="16"/>
    </w:rPr>
  </w:style>
  <w:style w:type="paragraph" w:styleId="CommentText">
    <w:name w:val="annotation text"/>
    <w:basedOn w:val="Normal"/>
    <w:link w:val="CommentTextChar"/>
    <w:uiPriority w:val="99"/>
    <w:unhideWhenUsed/>
    <w:rsid w:val="006E393A"/>
    <w:pPr>
      <w:spacing w:line="240" w:lineRule="auto"/>
    </w:pPr>
    <w:rPr>
      <w:sz w:val="20"/>
      <w:szCs w:val="20"/>
    </w:rPr>
  </w:style>
  <w:style w:type="character" w:customStyle="1" w:styleId="CommentTextChar">
    <w:name w:val="Comment Text Char"/>
    <w:basedOn w:val="DefaultParagraphFont"/>
    <w:link w:val="CommentText"/>
    <w:uiPriority w:val="99"/>
    <w:rsid w:val="006E393A"/>
    <w:rPr>
      <w:sz w:val="20"/>
      <w:szCs w:val="20"/>
    </w:rPr>
  </w:style>
  <w:style w:type="paragraph" w:styleId="CommentSubject">
    <w:name w:val="annotation subject"/>
    <w:basedOn w:val="CommentText"/>
    <w:next w:val="CommentText"/>
    <w:link w:val="CommentSubjectChar"/>
    <w:uiPriority w:val="99"/>
    <w:semiHidden/>
    <w:unhideWhenUsed/>
    <w:rsid w:val="006E393A"/>
    <w:rPr>
      <w:b/>
      <w:bCs/>
    </w:rPr>
  </w:style>
  <w:style w:type="character" w:customStyle="1" w:styleId="CommentSubjectChar">
    <w:name w:val="Comment Subject Char"/>
    <w:basedOn w:val="CommentTextChar"/>
    <w:link w:val="CommentSubject"/>
    <w:uiPriority w:val="99"/>
    <w:semiHidden/>
    <w:rsid w:val="006E393A"/>
    <w:rPr>
      <w:b/>
      <w:bCs/>
      <w:sz w:val="20"/>
      <w:szCs w:val="20"/>
    </w:rPr>
  </w:style>
  <w:style w:type="paragraph" w:styleId="TOC2">
    <w:name w:val="toc 2"/>
    <w:basedOn w:val="Normal"/>
    <w:next w:val="Normal"/>
    <w:autoRedefine/>
    <w:uiPriority w:val="39"/>
    <w:unhideWhenUsed/>
    <w:rsid w:val="00621333"/>
    <w:pPr>
      <w:spacing w:after="100"/>
      <w:ind w:left="220"/>
    </w:pPr>
  </w:style>
  <w:style w:type="paragraph" w:styleId="ListParagraph">
    <w:name w:val="List Paragraph"/>
    <w:basedOn w:val="Normal"/>
    <w:uiPriority w:val="34"/>
    <w:qFormat/>
    <w:rsid w:val="00621333"/>
    <w:pPr>
      <w:ind w:left="720"/>
      <w:contextualSpacing/>
    </w:pPr>
  </w:style>
  <w:style w:type="character" w:styleId="Hyperlink">
    <w:name w:val="Hyperlink"/>
    <w:basedOn w:val="DefaultParagraphFont"/>
    <w:uiPriority w:val="99"/>
    <w:unhideWhenUsed/>
    <w:rsid w:val="00621333"/>
    <w:rPr>
      <w:color w:val="0000FF" w:themeColor="hyperlink"/>
      <w:u w:val="single"/>
    </w:rPr>
  </w:style>
  <w:style w:type="character" w:styleId="FollowedHyperlink">
    <w:name w:val="FollowedHyperlink"/>
    <w:basedOn w:val="DefaultParagraphFont"/>
    <w:uiPriority w:val="99"/>
    <w:semiHidden/>
    <w:unhideWhenUsed/>
    <w:rsid w:val="00621333"/>
    <w:rPr>
      <w:color w:val="800080" w:themeColor="followedHyperlink"/>
      <w:u w:val="single"/>
    </w:rPr>
  </w:style>
  <w:style w:type="character" w:customStyle="1" w:styleId="Heading2Char">
    <w:name w:val="Heading 2 Char"/>
    <w:basedOn w:val="DefaultParagraphFont"/>
    <w:link w:val="Heading2"/>
    <w:uiPriority w:val="9"/>
    <w:rsid w:val="003673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157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cyclopaedia">
      <a:dk1>
        <a:sysClr val="windowText" lastClr="000000"/>
      </a:dk1>
      <a:lt1>
        <a:sysClr val="window" lastClr="FFFFFF"/>
      </a:lt1>
      <a:dk2>
        <a:srgbClr val="1F497D"/>
      </a:dk2>
      <a:lt2>
        <a:srgbClr val="EEECE1"/>
      </a:lt2>
      <a:accent1>
        <a:srgbClr val="4F81BD"/>
      </a:accent1>
      <a:accent2>
        <a:srgbClr val="DE0F0F"/>
      </a:accent2>
      <a:accent3>
        <a:srgbClr val="9BBB59"/>
      </a:accent3>
      <a:accent4>
        <a:srgbClr val="9182A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dc:creator>
  <cp:lastModifiedBy>adrian dooley</cp:lastModifiedBy>
  <cp:revision>4</cp:revision>
  <cp:lastPrinted>2013-11-06T15:48:00Z</cp:lastPrinted>
  <dcterms:created xsi:type="dcterms:W3CDTF">2014-05-21T13:15:00Z</dcterms:created>
  <dcterms:modified xsi:type="dcterms:W3CDTF">2014-05-21T13:20:00Z</dcterms:modified>
</cp:coreProperties>
</file>