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44" w:rsidRDefault="00EE2D44">
      <w:pPr>
        <w:spacing w:after="160" w:line="259" w:lineRule="auto"/>
        <w:ind w:left="0"/>
        <w:jc w:val="left"/>
      </w:pPr>
    </w:p>
    <w:p w:rsidR="00332DDD" w:rsidRPr="00C16791" w:rsidRDefault="00332DDD" w:rsidP="00332DDD">
      <w:pPr>
        <w:ind w:left="0"/>
        <w:rPr>
          <w:rFonts w:asciiTheme="minorHAnsi" w:hAnsiTheme="minorHAnsi"/>
        </w:rPr>
      </w:pPr>
      <w:r w:rsidRPr="00C16791">
        <w:rPr>
          <w:rFonts w:asciiTheme="minorHAnsi" w:hAnsiTheme="minorHAnsi"/>
        </w:rPr>
        <w:t xml:space="preserve">Once you have </w:t>
      </w:r>
      <w:r>
        <w:rPr>
          <w:rFonts w:asciiTheme="minorHAnsi" w:hAnsiTheme="minorHAnsi"/>
        </w:rPr>
        <w:t xml:space="preserve">entered your choices and thoughts in the form below, you can download our </w:t>
      </w:r>
      <w:hyperlink r:id="rId7" w:history="1">
        <w:r w:rsidRPr="00332DDD">
          <w:rPr>
            <w:rStyle w:val="Hyperlink"/>
            <w:rFonts w:asciiTheme="minorHAnsi" w:hAnsiTheme="minorHAnsi"/>
          </w:rPr>
          <w:t>model answer</w:t>
        </w:r>
      </w:hyperlink>
      <w:r>
        <w:rPr>
          <w:rFonts w:asciiTheme="minorHAnsi" w:hAnsiTheme="minorHAnsi"/>
        </w:rPr>
        <w:t xml:space="preserve"> for comparison.</w:t>
      </w:r>
    </w:p>
    <w:p w:rsidR="00332DDD" w:rsidRDefault="00332DDD">
      <w:pPr>
        <w:spacing w:after="160" w:line="259" w:lineRule="auto"/>
        <w:ind w:left="0"/>
        <w:jc w:val="left"/>
      </w:pPr>
    </w:p>
    <w:p w:rsidR="00EE2D44" w:rsidRDefault="00EE2D44" w:rsidP="00EE2D44"/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5"/>
        <w:gridCol w:w="2500"/>
      </w:tblGrid>
      <w:tr w:rsidR="00EE2D44" w:rsidRPr="00A556A3" w:rsidTr="0018306B">
        <w:trPr>
          <w:jc w:val="center"/>
        </w:trPr>
        <w:tc>
          <w:tcPr>
            <w:tcW w:w="7315" w:type="dxa"/>
            <w:gridSpan w:val="2"/>
            <w:shd w:val="clear" w:color="auto" w:fill="8496B0" w:themeFill="text2" w:themeFillTint="99"/>
          </w:tcPr>
          <w:p w:rsidR="00EE2D44" w:rsidRPr="00A556A3" w:rsidRDefault="00EE2D44" w:rsidP="00EE2D44">
            <w:pPr>
              <w:spacing w:before="12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Opportunity responses  - activity</w:t>
            </w:r>
          </w:p>
        </w:tc>
      </w:tr>
      <w:tr w:rsidR="00EE2D44" w:rsidRPr="00A556A3" w:rsidTr="0018306B">
        <w:trPr>
          <w:jc w:val="center"/>
        </w:trPr>
        <w:tc>
          <w:tcPr>
            <w:tcW w:w="7315" w:type="dxa"/>
            <w:gridSpan w:val="2"/>
          </w:tcPr>
          <w:p w:rsidR="00EE2D44" w:rsidRDefault="00EE2D44" w:rsidP="00EE2D44">
            <w:pPr>
              <w:spacing w:before="120"/>
              <w:ind w:left="0"/>
              <w:rPr>
                <w:rFonts w:asciiTheme="minorHAnsi" w:hAnsiTheme="minorHAnsi"/>
              </w:rPr>
            </w:pPr>
            <w:r w:rsidRPr="00EE2D44">
              <w:rPr>
                <w:rFonts w:asciiTheme="minorHAnsi" w:hAnsiTheme="minorHAnsi"/>
              </w:rPr>
              <w:t xml:space="preserve">There are a number of ways in which </w:t>
            </w:r>
            <w:r w:rsidR="0018306B">
              <w:rPr>
                <w:rFonts w:asciiTheme="minorHAnsi" w:hAnsiTheme="minorHAnsi"/>
              </w:rPr>
              <w:t>Brook</w:t>
            </w:r>
            <w:r w:rsidRPr="00EE2D44">
              <w:rPr>
                <w:rFonts w:asciiTheme="minorHAnsi" w:hAnsiTheme="minorHAnsi"/>
              </w:rPr>
              <w:t xml:space="preserve"> could respond to the possibility of the technology being adapted for bicycle tyres (i.e. is each action an example of Exploi</w:t>
            </w:r>
            <w:r w:rsidR="001E5FFC">
              <w:rPr>
                <w:rFonts w:asciiTheme="minorHAnsi" w:hAnsiTheme="minorHAnsi"/>
              </w:rPr>
              <w:t>t, Share, Enhance or Accept).</w:t>
            </w:r>
          </w:p>
          <w:p w:rsidR="001E5FFC" w:rsidRPr="00C60B71" w:rsidRDefault="001E5FFC" w:rsidP="00EE2D44">
            <w:pPr>
              <w:spacing w:before="120"/>
              <w:ind w:left="0"/>
              <w:rPr>
                <w:rFonts w:asciiTheme="minorHAnsi" w:hAnsiTheme="minorHAnsi"/>
              </w:rPr>
            </w:pPr>
            <w:r w:rsidRPr="00C60B71">
              <w:rPr>
                <w:rFonts w:asciiTheme="minorHAnsi" w:hAnsiTheme="minorHAnsi"/>
              </w:rPr>
              <w:t>Don't dwell on these too long as they can be interpreted in more than one way. Allocate the types of action to the examples that seem to be the best fit.</w:t>
            </w:r>
          </w:p>
        </w:tc>
      </w:tr>
      <w:tr w:rsidR="00EE2D44" w:rsidRPr="00A556A3" w:rsidTr="00332DDD">
        <w:trPr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EE2D44" w:rsidRPr="008F18F4" w:rsidRDefault="00EE2D44" w:rsidP="00EE2D44">
            <w:pPr>
              <w:spacing w:before="120"/>
              <w:ind w:left="0"/>
              <w:jc w:val="center"/>
              <w:rPr>
                <w:rFonts w:asciiTheme="minorHAnsi" w:hAnsiTheme="minorHAnsi"/>
                <w:b/>
              </w:rPr>
            </w:pPr>
            <w:r w:rsidRPr="008F18F4">
              <w:rPr>
                <w:rFonts w:asciiTheme="minorHAnsi" w:hAnsiTheme="minorHAnsi"/>
                <w:b/>
              </w:rPr>
              <w:t>Action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:rsidR="00EE2D44" w:rsidRPr="008F18F4" w:rsidRDefault="00EE2D44" w:rsidP="00EE2D44">
            <w:pPr>
              <w:spacing w:before="120"/>
              <w:ind w:left="0"/>
              <w:jc w:val="center"/>
              <w:rPr>
                <w:rFonts w:asciiTheme="minorHAnsi" w:hAnsiTheme="minorHAnsi"/>
                <w:b/>
              </w:rPr>
            </w:pPr>
            <w:r w:rsidRPr="008F18F4">
              <w:rPr>
                <w:rFonts w:asciiTheme="minorHAnsi" w:hAnsiTheme="minorHAnsi"/>
                <w:b/>
              </w:rPr>
              <w:t>Type</w:t>
            </w:r>
          </w:p>
        </w:tc>
      </w:tr>
      <w:tr w:rsidR="00EE2D44" w:rsidRPr="00A556A3" w:rsidTr="00332DDD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:rsidR="00EE2D44" w:rsidRPr="00A556A3" w:rsidRDefault="001E5FFC" w:rsidP="00EE2D44">
            <w:pPr>
              <w:spacing w:before="120"/>
              <w:ind w:left="0"/>
              <w:rPr>
                <w:rFonts w:asciiTheme="minorHAnsi" w:hAnsiTheme="minorHAnsi"/>
              </w:rPr>
            </w:pPr>
            <w:r w:rsidRPr="001E5FFC">
              <w:rPr>
                <w:rFonts w:asciiTheme="minorHAnsi" w:hAnsiTheme="minorHAnsi"/>
              </w:rPr>
              <w:t>Form a partnership with the supplier to develop the technology</w:t>
            </w:r>
          </w:p>
        </w:tc>
        <w:sdt>
          <w:sdtPr>
            <w:rPr>
              <w:rFonts w:asciiTheme="minorHAnsi" w:hAnsiTheme="minorHAnsi"/>
            </w:rPr>
            <w:id w:val="-1005121719"/>
            <w:lock w:val="sdtLocked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Share" w:value="Share"/>
              <w:listItem w:displayText="Accept" w:value="Accept"/>
              <w:listItem w:displayText="Enhance" w:value="Enhance"/>
              <w:listItem w:displayText="Exploit" w:value="Exploit"/>
            </w:dropDownList>
          </w:sdtPr>
          <w:sdtContent>
            <w:tc>
              <w:tcPr>
                <w:tcW w:w="2500" w:type="dxa"/>
              </w:tcPr>
              <w:p w:rsidR="00EE2D44" w:rsidRPr="00A556A3" w:rsidRDefault="00332DDD" w:rsidP="00EE2D44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E2D44" w:rsidRPr="00A556A3" w:rsidTr="0018306B">
        <w:trPr>
          <w:jc w:val="center"/>
        </w:trPr>
        <w:sdt>
          <w:sdtPr>
            <w:rPr>
              <w:rFonts w:asciiTheme="minorHAnsi" w:hAnsiTheme="minorHAnsi"/>
            </w:rPr>
            <w:id w:val="-2101480980"/>
            <w:placeholder>
              <w:docPart w:val="DefaultPlaceholder_1081868574"/>
            </w:placeholder>
            <w:showingPlcHdr/>
            <w15:appearance w15:val="hidden"/>
            <w:text/>
          </w:sdtPr>
          <w:sdtContent>
            <w:tc>
              <w:tcPr>
                <w:tcW w:w="7315" w:type="dxa"/>
                <w:gridSpan w:val="2"/>
              </w:tcPr>
              <w:p w:rsidR="00EE2D44" w:rsidRPr="00A556A3" w:rsidRDefault="00332DDD" w:rsidP="00EE2D44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E2D44" w:rsidRPr="00A556A3" w:rsidTr="00332DDD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:rsidR="00EE2D44" w:rsidRPr="00A556A3" w:rsidRDefault="001E5FFC" w:rsidP="00EE2D44">
            <w:pPr>
              <w:spacing w:before="120"/>
              <w:ind w:left="0"/>
              <w:rPr>
                <w:rFonts w:asciiTheme="minorHAnsi" w:hAnsiTheme="minorHAnsi"/>
              </w:rPr>
            </w:pPr>
            <w:r w:rsidRPr="001E5FFC">
              <w:rPr>
                <w:rFonts w:asciiTheme="minorHAnsi" w:hAnsiTheme="minorHAnsi"/>
              </w:rPr>
              <w:t>Buy a licence</w:t>
            </w:r>
            <w:r>
              <w:rPr>
                <w:rFonts w:asciiTheme="minorHAnsi" w:hAnsiTheme="minorHAnsi"/>
              </w:rPr>
              <w:t xml:space="preserve"> for the technology and adapt it</w:t>
            </w:r>
            <w:r w:rsidRPr="001E5FFC">
              <w:rPr>
                <w:rFonts w:asciiTheme="minorHAnsi" w:hAnsiTheme="minorHAnsi"/>
              </w:rPr>
              <w:t xml:space="preserve"> for use on bicycles</w:t>
            </w:r>
          </w:p>
        </w:tc>
        <w:sdt>
          <w:sdtPr>
            <w:rPr>
              <w:rFonts w:asciiTheme="minorHAnsi" w:hAnsiTheme="minorHAnsi"/>
            </w:rPr>
            <w:id w:val="-1115829200"/>
            <w:placeholder>
              <w:docPart w:val="FCD90847110A48D38EF5CAEA775AFC4C"/>
            </w:placeholder>
            <w:showingPlcHdr/>
            <w:dropDownList>
              <w:listItem w:value="Choose an item."/>
              <w:listItem w:displayText="Share" w:value="Share"/>
              <w:listItem w:displayText="Accept" w:value="Accept"/>
              <w:listItem w:displayText="Enhance" w:value="Enhance"/>
              <w:listItem w:displayText="Exploit" w:value="Exploit"/>
            </w:dropDownList>
          </w:sdtPr>
          <w:sdtContent>
            <w:tc>
              <w:tcPr>
                <w:tcW w:w="2500" w:type="dxa"/>
              </w:tcPr>
              <w:p w:rsidR="00EE2D44" w:rsidRPr="00A556A3" w:rsidRDefault="00332DDD" w:rsidP="00EE2D44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E2D44" w:rsidRPr="00A556A3" w:rsidTr="0018306B">
        <w:trPr>
          <w:jc w:val="center"/>
        </w:trPr>
        <w:sdt>
          <w:sdtPr>
            <w:rPr>
              <w:rFonts w:asciiTheme="minorHAnsi" w:hAnsiTheme="minorHAnsi"/>
            </w:rPr>
            <w:id w:val="662908244"/>
            <w:placeholder>
              <w:docPart w:val="DefaultPlaceholder_1081868574"/>
            </w:placeholder>
            <w:showingPlcHdr/>
            <w15:appearance w15:val="hidden"/>
            <w:text/>
          </w:sdtPr>
          <w:sdtContent>
            <w:tc>
              <w:tcPr>
                <w:tcW w:w="7315" w:type="dxa"/>
                <w:gridSpan w:val="2"/>
              </w:tcPr>
              <w:p w:rsidR="00EE2D44" w:rsidRPr="00A556A3" w:rsidRDefault="00332DDD" w:rsidP="00EE2D44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E2D44" w:rsidRPr="00A556A3" w:rsidTr="00332DDD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:rsidR="00EE2D44" w:rsidRPr="00A556A3" w:rsidRDefault="001E5FFC" w:rsidP="00EE2D44">
            <w:pPr>
              <w:spacing w:before="120"/>
              <w:ind w:left="0"/>
              <w:rPr>
                <w:rFonts w:asciiTheme="minorHAnsi" w:hAnsiTheme="minorHAnsi"/>
              </w:rPr>
            </w:pPr>
            <w:r w:rsidRPr="001E5FFC">
              <w:rPr>
                <w:rFonts w:asciiTheme="minorHAnsi" w:hAnsiTheme="minorHAnsi"/>
              </w:rPr>
              <w:t>Do nothing</w:t>
            </w:r>
          </w:p>
        </w:tc>
        <w:sdt>
          <w:sdtPr>
            <w:rPr>
              <w:rFonts w:asciiTheme="minorHAnsi" w:hAnsiTheme="minorHAnsi"/>
            </w:rPr>
            <w:id w:val="-921796254"/>
            <w:placeholder>
              <w:docPart w:val="24965FB8BE994B33A5362B49A7F7DFDA"/>
            </w:placeholder>
            <w:showingPlcHdr/>
            <w:dropDownList>
              <w:listItem w:value="Choose an item."/>
              <w:listItem w:displayText="Share" w:value="Share"/>
              <w:listItem w:displayText="Accept" w:value="Accept"/>
              <w:listItem w:displayText="Enhance" w:value="Enhance"/>
              <w:listItem w:displayText="Exploit" w:value="Exploit"/>
            </w:dropDownList>
          </w:sdtPr>
          <w:sdtContent>
            <w:tc>
              <w:tcPr>
                <w:tcW w:w="2500" w:type="dxa"/>
              </w:tcPr>
              <w:p w:rsidR="00EE2D44" w:rsidRPr="00A556A3" w:rsidRDefault="00332DDD" w:rsidP="00EE2D44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E2D44" w:rsidRPr="00A556A3" w:rsidTr="0018306B">
        <w:trPr>
          <w:jc w:val="center"/>
        </w:trPr>
        <w:sdt>
          <w:sdtPr>
            <w:rPr>
              <w:rFonts w:asciiTheme="minorHAnsi" w:hAnsiTheme="minorHAnsi"/>
            </w:rPr>
            <w:id w:val="894550541"/>
            <w:placeholder>
              <w:docPart w:val="DefaultPlaceholder_1081868574"/>
            </w:placeholder>
            <w:showingPlcHdr/>
            <w15:appearance w15:val="hidden"/>
            <w:text/>
          </w:sdtPr>
          <w:sdtContent>
            <w:tc>
              <w:tcPr>
                <w:tcW w:w="7315" w:type="dxa"/>
                <w:gridSpan w:val="2"/>
              </w:tcPr>
              <w:p w:rsidR="00EE2D44" w:rsidRPr="00A556A3" w:rsidRDefault="00332DDD" w:rsidP="00332DDD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E2D44" w:rsidRPr="00A556A3" w:rsidTr="00332DDD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:rsidR="00EE2D44" w:rsidRPr="00A556A3" w:rsidRDefault="001E5FFC" w:rsidP="001E5FFC">
            <w:pPr>
              <w:spacing w:before="120"/>
              <w:ind w:left="0"/>
              <w:rPr>
                <w:rFonts w:asciiTheme="minorHAnsi" w:hAnsiTheme="minorHAnsi"/>
              </w:rPr>
            </w:pPr>
            <w:r w:rsidRPr="001E5FFC">
              <w:rPr>
                <w:rFonts w:asciiTheme="minorHAnsi" w:hAnsiTheme="minorHAnsi"/>
              </w:rPr>
              <w:t>Make a contractual commitment to buy 50,000 tyres over two years if a bicycle version is available</w:t>
            </w:r>
          </w:p>
        </w:tc>
        <w:sdt>
          <w:sdtPr>
            <w:rPr>
              <w:rFonts w:asciiTheme="minorHAnsi" w:hAnsiTheme="minorHAnsi"/>
            </w:rPr>
            <w:id w:val="-898278610"/>
            <w:placeholder>
              <w:docPart w:val="F11DB5D84EC24C8392419623EC5F48BE"/>
            </w:placeholder>
            <w:showingPlcHdr/>
            <w:dropDownList>
              <w:listItem w:value="Choose an item."/>
              <w:listItem w:displayText="Share" w:value="Share"/>
              <w:listItem w:displayText="Accept" w:value="Accept"/>
              <w:listItem w:displayText="Enhance" w:value="Enhance"/>
              <w:listItem w:displayText="Exploit" w:value="Exploit"/>
            </w:dropDownList>
          </w:sdtPr>
          <w:sdtContent>
            <w:tc>
              <w:tcPr>
                <w:tcW w:w="2500" w:type="dxa"/>
              </w:tcPr>
              <w:p w:rsidR="00EE2D44" w:rsidRPr="00A556A3" w:rsidRDefault="00332DDD" w:rsidP="00332DDD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E2D44" w:rsidRPr="00A556A3" w:rsidTr="0018306B">
        <w:trPr>
          <w:jc w:val="center"/>
        </w:trPr>
        <w:tc>
          <w:tcPr>
            <w:tcW w:w="7315" w:type="dxa"/>
            <w:gridSpan w:val="2"/>
          </w:tcPr>
          <w:sdt>
            <w:sdtPr>
              <w:rPr>
                <w:rFonts w:asciiTheme="minorHAnsi" w:hAnsiTheme="minorHAnsi"/>
              </w:rPr>
              <w:id w:val="1061060764"/>
              <w:placeholder>
                <w:docPart w:val="EB9BD7CFA5524F3AB20177AFD4235C9C"/>
              </w:placeholder>
              <w:showingPlcHdr/>
              <w15:appearance w15:val="hidden"/>
              <w:text/>
            </w:sdtPr>
            <w:sdtContent>
              <w:p w:rsidR="00EE2D44" w:rsidRPr="00A556A3" w:rsidRDefault="00332DDD" w:rsidP="00332DDD">
                <w:pPr>
                  <w:spacing w:before="120"/>
                  <w:ind w:left="0"/>
                  <w:rPr>
                    <w:rFonts w:asciiTheme="minorHAnsi" w:hAnsiTheme="minorHAnsi"/>
                  </w:rPr>
                </w:pPr>
                <w:r w:rsidRPr="00DD5B3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EE2D44" w:rsidRDefault="00EE2D44" w:rsidP="00EE2D44"/>
    <w:p w:rsidR="00EE2D44" w:rsidRPr="001F71B9" w:rsidRDefault="00EE2D44" w:rsidP="00EE2D44">
      <w:pPr>
        <w:spacing w:after="160" w:line="259" w:lineRule="auto"/>
        <w:ind w:left="0"/>
        <w:jc w:val="left"/>
      </w:pPr>
      <w:bookmarkStart w:id="0" w:name="_GoBack"/>
      <w:bookmarkEnd w:id="0"/>
    </w:p>
    <w:p w:rsidR="00EE2D44" w:rsidRDefault="00EE2D44"/>
    <w:sectPr w:rsidR="00EE2D44" w:rsidSect="0018306B">
      <w:headerReference w:type="default" r:id="rId8"/>
      <w:footerReference w:type="default" r:id="rId9"/>
      <w:pgSz w:w="11906" w:h="16838"/>
      <w:pgMar w:top="20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B8" w:rsidRDefault="00491BB8" w:rsidP="0018306B">
      <w:pPr>
        <w:spacing w:after="0"/>
      </w:pPr>
      <w:r>
        <w:separator/>
      </w:r>
    </w:p>
  </w:endnote>
  <w:endnote w:type="continuationSeparator" w:id="0">
    <w:p w:rsidR="00491BB8" w:rsidRDefault="00491BB8" w:rsidP="00183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6B" w:rsidRDefault="0018306B" w:rsidP="0018306B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771413" cy="27174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C lic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54" cy="277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B8" w:rsidRDefault="00491BB8" w:rsidP="0018306B">
      <w:pPr>
        <w:spacing w:after="0"/>
      </w:pPr>
      <w:r>
        <w:separator/>
      </w:r>
    </w:p>
  </w:footnote>
  <w:footnote w:type="continuationSeparator" w:id="0">
    <w:p w:rsidR="00491BB8" w:rsidRDefault="00491BB8" w:rsidP="00183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6B" w:rsidRDefault="0018306B" w:rsidP="0018306B">
    <w:pPr>
      <w:pStyle w:val="Header"/>
      <w:ind w:left="0"/>
      <w:jc w:val="right"/>
    </w:pPr>
    <w:r>
      <w:rPr>
        <w:noProof/>
        <w:lang w:eastAsia="en-GB"/>
      </w:rPr>
      <w:drawing>
        <wp:inline distT="0" distB="0" distL="0" distR="0">
          <wp:extent cx="1125583" cy="59376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R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01" cy="60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2B9"/>
    <w:multiLevelType w:val="singleLevel"/>
    <w:tmpl w:val="3DA8C40C"/>
    <w:lvl w:ilvl="0">
      <w:start w:val="1"/>
      <w:numFmt w:val="decimal"/>
      <w:pStyle w:val="List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5D"/>
    <w:rsid w:val="00112CB2"/>
    <w:rsid w:val="0016457A"/>
    <w:rsid w:val="0018306B"/>
    <w:rsid w:val="001E5FFC"/>
    <w:rsid w:val="001F71B9"/>
    <w:rsid w:val="002622C3"/>
    <w:rsid w:val="00332DDD"/>
    <w:rsid w:val="003D3844"/>
    <w:rsid w:val="00491BB8"/>
    <w:rsid w:val="005F78D4"/>
    <w:rsid w:val="006D12AD"/>
    <w:rsid w:val="006D6369"/>
    <w:rsid w:val="008F18F4"/>
    <w:rsid w:val="00935359"/>
    <w:rsid w:val="00A556A3"/>
    <w:rsid w:val="00C60B71"/>
    <w:rsid w:val="00ED0F5D"/>
    <w:rsid w:val="00EE0EF8"/>
    <w:rsid w:val="00EE2D44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37DA8-CB95-40A9-8258-A60B321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F5D"/>
    <w:pPr>
      <w:spacing w:after="120" w:line="240" w:lineRule="auto"/>
      <w:ind w:left="1701"/>
      <w:jc w:val="both"/>
    </w:pPr>
    <w:rPr>
      <w:rFonts w:ascii="ZapfCalligr BT" w:eastAsia="Times New Roman" w:hAnsi="ZapfCalligr B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D0F5D"/>
    <w:pPr>
      <w:numPr>
        <w:numId w:val="1"/>
      </w:numPr>
    </w:pPr>
  </w:style>
  <w:style w:type="paragraph" w:customStyle="1" w:styleId="Activity">
    <w:name w:val="Activity"/>
    <w:basedOn w:val="Tabletext"/>
    <w:rsid w:val="00ED0F5D"/>
    <w:pPr>
      <w:keepNext/>
      <w:spacing w:before="240" w:after="240"/>
    </w:pPr>
    <w:rPr>
      <w:rFonts w:ascii="Verdana" w:hAnsi="Verdana"/>
      <w:b/>
      <w:bCs/>
      <w:snapToGrid w:val="0"/>
      <w:color w:val="5F5F5F"/>
      <w:sz w:val="24"/>
    </w:rPr>
  </w:style>
  <w:style w:type="paragraph" w:customStyle="1" w:styleId="Tabletext">
    <w:name w:val="Table text"/>
    <w:basedOn w:val="Normal"/>
    <w:link w:val="TabletextChar"/>
    <w:rsid w:val="00ED0F5D"/>
    <w:pPr>
      <w:spacing w:before="60" w:after="60"/>
      <w:ind w:left="0"/>
      <w:jc w:val="left"/>
    </w:pPr>
  </w:style>
  <w:style w:type="paragraph" w:styleId="BodyTextIndent2">
    <w:name w:val="Body Text Indent 2"/>
    <w:basedOn w:val="Normal"/>
    <w:link w:val="BodyTextIndent2Char"/>
    <w:rsid w:val="00ED0F5D"/>
  </w:style>
  <w:style w:type="character" w:customStyle="1" w:styleId="BodyTextIndent2Char">
    <w:name w:val="Body Text Indent 2 Char"/>
    <w:basedOn w:val="DefaultParagraphFont"/>
    <w:link w:val="BodyTextIndent2"/>
    <w:rsid w:val="00ED0F5D"/>
    <w:rPr>
      <w:rFonts w:ascii="ZapfCalligr BT" w:eastAsia="Times New Roman" w:hAnsi="ZapfCalligr BT" w:cs="Times New Roman"/>
      <w:szCs w:val="20"/>
    </w:rPr>
  </w:style>
  <w:style w:type="character" w:styleId="Hyperlink">
    <w:name w:val="Hyperlink"/>
    <w:basedOn w:val="DefaultParagraphFont"/>
    <w:rsid w:val="00ED0F5D"/>
    <w:rPr>
      <w:rFonts w:ascii="ZapfCalligr BT" w:hAnsi="ZapfCalligr BT"/>
      <w:color w:val="0000FF"/>
      <w:u w:val="single"/>
    </w:rPr>
  </w:style>
  <w:style w:type="character" w:customStyle="1" w:styleId="TabletextChar">
    <w:name w:val="Table text Char"/>
    <w:basedOn w:val="DefaultParagraphFont"/>
    <w:link w:val="Tabletext"/>
    <w:rsid w:val="00ED0F5D"/>
    <w:rPr>
      <w:rFonts w:ascii="ZapfCalligr BT" w:eastAsia="Times New Roman" w:hAnsi="ZapfCalligr BT" w:cs="Times New Roman"/>
      <w:szCs w:val="20"/>
    </w:rPr>
  </w:style>
  <w:style w:type="table" w:styleId="TableGrid">
    <w:name w:val="Table Grid"/>
    <w:basedOn w:val="TableNormal"/>
    <w:uiPriority w:val="39"/>
    <w:rsid w:val="009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06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306B"/>
    <w:rPr>
      <w:rFonts w:ascii="ZapfCalligr BT" w:eastAsia="Times New Roman" w:hAnsi="ZapfCalligr B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06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306B"/>
    <w:rPr>
      <w:rFonts w:ascii="ZapfCalligr BT" w:eastAsia="Times New Roman" w:hAnsi="ZapfCalligr BT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332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xisframework.org/files/we-opportunity-responses-activity-answ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A419-6110-4B63-BB08-1513BC0DEC5D}"/>
      </w:docPartPr>
      <w:docPartBody>
        <w:p w:rsidR="00000000" w:rsidRDefault="00063DBF">
          <w:r w:rsidRPr="00DD5B34">
            <w:rPr>
              <w:rStyle w:val="PlaceholderText"/>
            </w:rPr>
            <w:t>Click here to enter text.</w:t>
          </w:r>
        </w:p>
      </w:docPartBody>
    </w:docPart>
    <w:docPart>
      <w:docPartPr>
        <w:name w:val="EB9BD7CFA5524F3AB20177AFD423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06A1-4BE8-47C9-894F-66D0956CD18A}"/>
      </w:docPartPr>
      <w:docPartBody>
        <w:p w:rsidR="00000000" w:rsidRDefault="00063DBF" w:rsidP="00063DBF">
          <w:pPr>
            <w:pStyle w:val="EB9BD7CFA5524F3AB20177AFD4235C9C"/>
          </w:pPr>
          <w:r w:rsidRPr="00DD5B3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4D18-CF75-492D-99C5-41D759A11547}"/>
      </w:docPartPr>
      <w:docPartBody>
        <w:p w:rsidR="00000000" w:rsidRDefault="00063DBF">
          <w:r w:rsidRPr="00DD5B34">
            <w:rPr>
              <w:rStyle w:val="PlaceholderText"/>
            </w:rPr>
            <w:t>Choose an item.</w:t>
          </w:r>
        </w:p>
      </w:docPartBody>
    </w:docPart>
    <w:docPart>
      <w:docPartPr>
        <w:name w:val="FCD90847110A48D38EF5CAEA775A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474B-A102-4651-B070-16DFCDEBDE3B}"/>
      </w:docPartPr>
      <w:docPartBody>
        <w:p w:rsidR="00000000" w:rsidRDefault="00063DBF" w:rsidP="00063DBF">
          <w:pPr>
            <w:pStyle w:val="FCD90847110A48D38EF5CAEA775AFC4C"/>
          </w:pPr>
          <w:r w:rsidRPr="00DD5B34">
            <w:rPr>
              <w:rStyle w:val="PlaceholderText"/>
            </w:rPr>
            <w:t>Choose an item.</w:t>
          </w:r>
        </w:p>
      </w:docPartBody>
    </w:docPart>
    <w:docPart>
      <w:docPartPr>
        <w:name w:val="24965FB8BE994B33A5362B49A7F7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2708-4A4E-4A0F-8198-119EB525E1E3}"/>
      </w:docPartPr>
      <w:docPartBody>
        <w:p w:rsidR="00000000" w:rsidRDefault="00063DBF" w:rsidP="00063DBF">
          <w:pPr>
            <w:pStyle w:val="24965FB8BE994B33A5362B49A7F7DFDA"/>
          </w:pPr>
          <w:r w:rsidRPr="00DD5B34">
            <w:rPr>
              <w:rStyle w:val="PlaceholderText"/>
            </w:rPr>
            <w:t>Choose an item.</w:t>
          </w:r>
        </w:p>
      </w:docPartBody>
    </w:docPart>
    <w:docPart>
      <w:docPartPr>
        <w:name w:val="F11DB5D84EC24C8392419623EC5F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E75E-5C41-4E34-8B83-1C47B20EF514}"/>
      </w:docPartPr>
      <w:docPartBody>
        <w:p w:rsidR="00000000" w:rsidRDefault="00063DBF" w:rsidP="00063DBF">
          <w:pPr>
            <w:pStyle w:val="F11DB5D84EC24C8392419623EC5F48BE"/>
          </w:pPr>
          <w:r w:rsidRPr="00DD5B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F"/>
    <w:rsid w:val="00000821"/>
    <w:rsid w:val="000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DBF"/>
    <w:rPr>
      <w:color w:val="808080"/>
    </w:rPr>
  </w:style>
  <w:style w:type="paragraph" w:customStyle="1" w:styleId="EB9BD7CFA5524F3AB20177AFD4235C9C">
    <w:name w:val="EB9BD7CFA5524F3AB20177AFD4235C9C"/>
    <w:rsid w:val="00063DBF"/>
  </w:style>
  <w:style w:type="paragraph" w:customStyle="1" w:styleId="FCD90847110A48D38EF5CAEA775AFC4C">
    <w:name w:val="FCD90847110A48D38EF5CAEA775AFC4C"/>
    <w:rsid w:val="00063DBF"/>
  </w:style>
  <w:style w:type="paragraph" w:customStyle="1" w:styleId="24965FB8BE994B33A5362B49A7F7DFDA">
    <w:name w:val="24965FB8BE994B33A5362B49A7F7DFDA"/>
    <w:rsid w:val="00063DBF"/>
  </w:style>
  <w:style w:type="paragraph" w:customStyle="1" w:styleId="F11DB5D84EC24C8392419623EC5F48BE">
    <w:name w:val="F11DB5D84EC24C8392419623EC5F48BE"/>
    <w:rsid w:val="00063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dooley</dc:creator>
  <cp:keywords/>
  <dc:description/>
  <cp:lastModifiedBy>adrian dooley</cp:lastModifiedBy>
  <cp:revision>13</cp:revision>
  <dcterms:created xsi:type="dcterms:W3CDTF">2016-07-01T11:06:00Z</dcterms:created>
  <dcterms:modified xsi:type="dcterms:W3CDTF">2016-08-23T14:55:00Z</dcterms:modified>
</cp:coreProperties>
</file>